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033167" w14:textId="77777777" w:rsidR="00AA6F4D" w:rsidRPr="00BB212B" w:rsidRDefault="00760B63" w:rsidP="0021114E">
      <w:pPr>
        <w:pStyle w:val="LGAItemNoHeading"/>
        <w:spacing w:before="240"/>
        <w:rPr>
          <w:rFonts w:ascii="Arial" w:hAnsi="Arial" w:cs="Arial"/>
          <w:sz w:val="28"/>
          <w:szCs w:val="28"/>
        </w:rPr>
      </w:pPr>
      <w:r>
        <w:rPr>
          <w:rFonts w:ascii="Arial" w:hAnsi="Arial" w:cs="Arial"/>
          <w:sz w:val="28"/>
          <w:szCs w:val="28"/>
        </w:rPr>
        <w:t>Municipal Bonds Agency</w:t>
      </w:r>
    </w:p>
    <w:p w14:paraId="0003B5FD" w14:textId="77777777" w:rsidR="00C02B12" w:rsidRDefault="00C02B12" w:rsidP="0021114E">
      <w:pPr>
        <w:pStyle w:val="MainText"/>
        <w:spacing w:line="240" w:lineRule="auto"/>
        <w:rPr>
          <w:rFonts w:ascii="Arial" w:hAnsi="Arial" w:cs="Arial"/>
          <w:b/>
          <w:szCs w:val="22"/>
        </w:rPr>
      </w:pPr>
    </w:p>
    <w:p w14:paraId="098AF66B"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66425">
        <w:rPr>
          <w:rFonts w:ascii="Arial" w:hAnsi="Arial" w:cs="Arial"/>
          <w:b/>
          <w:szCs w:val="22"/>
        </w:rPr>
        <w:t xml:space="preserve"> </w:t>
      </w:r>
    </w:p>
    <w:p w14:paraId="331C0A9D" w14:textId="77777777" w:rsidR="0021114E" w:rsidRPr="0021114E" w:rsidRDefault="0021114E" w:rsidP="0021114E">
      <w:pPr>
        <w:pStyle w:val="MainText"/>
        <w:spacing w:line="240" w:lineRule="auto"/>
        <w:rPr>
          <w:rFonts w:ascii="Arial" w:hAnsi="Arial" w:cs="Arial"/>
          <w:b/>
          <w:szCs w:val="22"/>
        </w:rPr>
      </w:pPr>
    </w:p>
    <w:p w14:paraId="55CFF529"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5F0364">
        <w:rPr>
          <w:rFonts w:ascii="Arial" w:hAnsi="Arial" w:cs="Arial"/>
          <w:szCs w:val="22"/>
        </w:rPr>
        <w:t>decision</w:t>
      </w:r>
      <w:r w:rsidR="004B0FD9">
        <w:rPr>
          <w:rFonts w:ascii="Arial" w:hAnsi="Arial" w:cs="Arial"/>
          <w:szCs w:val="22"/>
        </w:rPr>
        <w:t>.</w:t>
      </w:r>
    </w:p>
    <w:p w14:paraId="25FD14B7" w14:textId="77777777" w:rsidR="00A601EC" w:rsidRPr="0021114E" w:rsidRDefault="00A601EC" w:rsidP="0021114E">
      <w:pPr>
        <w:pStyle w:val="MainText"/>
        <w:spacing w:line="240" w:lineRule="auto"/>
        <w:rPr>
          <w:rFonts w:ascii="Arial" w:hAnsi="Arial" w:cs="Arial"/>
          <w:b/>
          <w:szCs w:val="22"/>
        </w:rPr>
      </w:pPr>
    </w:p>
    <w:p w14:paraId="79107CC1"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088EF4DF" w14:textId="77777777" w:rsidR="00A601EC" w:rsidRPr="0021114E" w:rsidRDefault="00A601EC" w:rsidP="0021114E">
      <w:pPr>
        <w:pStyle w:val="MainText"/>
        <w:spacing w:line="240" w:lineRule="auto"/>
        <w:rPr>
          <w:rFonts w:ascii="Arial" w:hAnsi="Arial" w:cs="Arial"/>
          <w:szCs w:val="22"/>
        </w:rPr>
      </w:pPr>
    </w:p>
    <w:p w14:paraId="6C016625" w14:textId="77777777" w:rsidR="00C04E38" w:rsidRDefault="00032195" w:rsidP="000F7AA7">
      <w:pPr>
        <w:pStyle w:val="MainText"/>
        <w:spacing w:line="240" w:lineRule="auto"/>
        <w:rPr>
          <w:rFonts w:ascii="Arial" w:hAnsi="Arial" w:cs="Arial"/>
          <w:szCs w:val="22"/>
        </w:rPr>
      </w:pPr>
      <w:r>
        <w:rPr>
          <w:rFonts w:ascii="Arial" w:hAnsi="Arial" w:cs="Arial"/>
          <w:szCs w:val="22"/>
        </w:rPr>
        <w:t>March’s LGA</w:t>
      </w:r>
      <w:r w:rsidR="000F7AA7">
        <w:rPr>
          <w:rFonts w:ascii="Arial" w:hAnsi="Arial" w:cs="Arial"/>
          <w:szCs w:val="22"/>
        </w:rPr>
        <w:t xml:space="preserve"> </w:t>
      </w:r>
      <w:r w:rsidR="00302EF5">
        <w:rPr>
          <w:rFonts w:ascii="Arial" w:hAnsi="Arial" w:cs="Arial"/>
          <w:szCs w:val="22"/>
        </w:rPr>
        <w:t xml:space="preserve">Executive </w:t>
      </w:r>
      <w:r>
        <w:rPr>
          <w:rFonts w:ascii="Arial" w:hAnsi="Arial" w:cs="Arial"/>
          <w:szCs w:val="22"/>
        </w:rPr>
        <w:t xml:space="preserve">gave </w:t>
      </w:r>
      <w:r w:rsidR="000F7AA7">
        <w:rPr>
          <w:rFonts w:ascii="Arial" w:hAnsi="Arial" w:cs="Arial"/>
          <w:szCs w:val="22"/>
        </w:rPr>
        <w:t xml:space="preserve">approval </w:t>
      </w:r>
      <w:r>
        <w:rPr>
          <w:rFonts w:ascii="Arial" w:hAnsi="Arial" w:cs="Arial"/>
          <w:szCs w:val="22"/>
        </w:rPr>
        <w:t xml:space="preserve">to proceed with the Bonds Agency project. It also committed </w:t>
      </w:r>
      <w:r w:rsidR="000F7AA7">
        <w:rPr>
          <w:rFonts w:ascii="Arial" w:hAnsi="Arial" w:cs="Arial"/>
          <w:szCs w:val="22"/>
        </w:rPr>
        <w:t>the LGA to invest £</w:t>
      </w:r>
      <w:r>
        <w:rPr>
          <w:rFonts w:ascii="Arial" w:hAnsi="Arial" w:cs="Arial"/>
          <w:szCs w:val="22"/>
        </w:rPr>
        <w:t>4</w:t>
      </w:r>
      <w:r w:rsidR="000F7AA7">
        <w:rPr>
          <w:rFonts w:ascii="Arial" w:hAnsi="Arial" w:cs="Arial"/>
          <w:szCs w:val="22"/>
        </w:rPr>
        <w:t>00,000 in the Agency</w:t>
      </w:r>
      <w:r>
        <w:rPr>
          <w:rFonts w:ascii="Arial" w:hAnsi="Arial" w:cs="Arial"/>
          <w:szCs w:val="22"/>
        </w:rPr>
        <w:t>’s shares</w:t>
      </w:r>
      <w:r w:rsidR="000F7AA7">
        <w:rPr>
          <w:rFonts w:ascii="Arial" w:hAnsi="Arial" w:cs="Arial"/>
          <w:szCs w:val="22"/>
        </w:rPr>
        <w:t xml:space="preserve">, subject to </w:t>
      </w:r>
      <w:r>
        <w:rPr>
          <w:rFonts w:ascii="Arial" w:hAnsi="Arial" w:cs="Arial"/>
          <w:szCs w:val="22"/>
        </w:rPr>
        <w:t xml:space="preserve">that </w:t>
      </w:r>
      <w:r w:rsidR="000F7AA7">
        <w:rPr>
          <w:rFonts w:ascii="Arial" w:hAnsi="Arial" w:cs="Arial"/>
          <w:szCs w:val="22"/>
        </w:rPr>
        <w:t>being equally matched by contributions from councils</w:t>
      </w:r>
      <w:r>
        <w:rPr>
          <w:rFonts w:ascii="Arial" w:hAnsi="Arial" w:cs="Arial"/>
          <w:szCs w:val="22"/>
        </w:rPr>
        <w:t xml:space="preserve">. </w:t>
      </w:r>
    </w:p>
    <w:p w14:paraId="1E2AE073" w14:textId="77777777" w:rsidR="00C04E38" w:rsidRDefault="00C04E38" w:rsidP="000F7AA7">
      <w:pPr>
        <w:pStyle w:val="MainText"/>
        <w:spacing w:line="240" w:lineRule="auto"/>
        <w:rPr>
          <w:rFonts w:ascii="Arial" w:hAnsi="Arial" w:cs="Arial"/>
          <w:szCs w:val="22"/>
        </w:rPr>
      </w:pPr>
    </w:p>
    <w:p w14:paraId="6F54D31E" w14:textId="0CB8874A" w:rsidR="00C56860" w:rsidRPr="0021114E" w:rsidRDefault="00032195" w:rsidP="000F7AA7">
      <w:pPr>
        <w:pStyle w:val="MainText"/>
        <w:spacing w:line="240" w:lineRule="auto"/>
        <w:rPr>
          <w:rFonts w:ascii="Arial" w:hAnsi="Arial" w:cs="Arial"/>
          <w:szCs w:val="22"/>
        </w:rPr>
      </w:pPr>
      <w:r>
        <w:rPr>
          <w:rFonts w:ascii="Arial" w:hAnsi="Arial" w:cs="Arial"/>
          <w:szCs w:val="22"/>
        </w:rPr>
        <w:t>T</w:t>
      </w:r>
      <w:r w:rsidR="000F7AA7">
        <w:rPr>
          <w:rFonts w:ascii="Arial" w:hAnsi="Arial" w:cs="Arial"/>
          <w:szCs w:val="22"/>
        </w:rPr>
        <w:t xml:space="preserve">his paper </w:t>
      </w:r>
      <w:r>
        <w:rPr>
          <w:rFonts w:ascii="Arial" w:hAnsi="Arial" w:cs="Arial"/>
          <w:szCs w:val="22"/>
        </w:rPr>
        <w:t xml:space="preserve">reports that that target has been exceeded, reports on progress with the project, and </w:t>
      </w:r>
      <w:r w:rsidR="00EC75DD">
        <w:rPr>
          <w:rFonts w:ascii="Arial" w:hAnsi="Arial" w:cs="Arial"/>
          <w:szCs w:val="22"/>
        </w:rPr>
        <w:t xml:space="preserve">seeks </w:t>
      </w:r>
      <w:r w:rsidR="00C02B12">
        <w:rPr>
          <w:rFonts w:ascii="Arial" w:hAnsi="Arial" w:cs="Arial"/>
          <w:szCs w:val="22"/>
        </w:rPr>
        <w:t>M</w:t>
      </w:r>
      <w:r w:rsidR="000F7AA7">
        <w:rPr>
          <w:rFonts w:ascii="Arial" w:hAnsi="Arial" w:cs="Arial"/>
          <w:szCs w:val="22"/>
        </w:rPr>
        <w:t>embers</w:t>
      </w:r>
      <w:r w:rsidR="00166940">
        <w:rPr>
          <w:rFonts w:ascii="Arial" w:hAnsi="Arial" w:cs="Arial"/>
          <w:szCs w:val="22"/>
        </w:rPr>
        <w:t>’</w:t>
      </w:r>
      <w:r w:rsidR="00C02B12">
        <w:rPr>
          <w:rFonts w:ascii="Arial" w:hAnsi="Arial" w:cs="Arial"/>
          <w:szCs w:val="22"/>
        </w:rPr>
        <w:t xml:space="preserve"> agreement to proceed</w:t>
      </w:r>
      <w:r w:rsidR="000F7AA7">
        <w:rPr>
          <w:rFonts w:ascii="Arial" w:hAnsi="Arial" w:cs="Arial"/>
          <w:szCs w:val="22"/>
        </w:rPr>
        <w:t xml:space="preserve"> with the project and approval to commit the LGA’s full investment.  </w:t>
      </w:r>
    </w:p>
    <w:p w14:paraId="004A5DC0"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CB746BB" w14:textId="77777777">
        <w:tc>
          <w:tcPr>
            <w:tcW w:w="9157" w:type="dxa"/>
          </w:tcPr>
          <w:p w14:paraId="3FFB3D0E" w14:textId="77777777" w:rsidR="000C3360" w:rsidRPr="0021114E" w:rsidRDefault="000C3360" w:rsidP="0021114E">
            <w:pPr>
              <w:pStyle w:val="MainText"/>
              <w:spacing w:line="240" w:lineRule="auto"/>
              <w:rPr>
                <w:rFonts w:ascii="Arial" w:hAnsi="Arial" w:cs="Arial"/>
                <w:b/>
                <w:szCs w:val="22"/>
              </w:rPr>
            </w:pPr>
          </w:p>
          <w:p w14:paraId="246225AB"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644BE257" w14:textId="77777777" w:rsidR="0021114E" w:rsidRDefault="0021114E" w:rsidP="0021114E">
            <w:pPr>
              <w:pStyle w:val="MainText"/>
              <w:spacing w:line="240" w:lineRule="auto"/>
              <w:rPr>
                <w:rFonts w:ascii="Arial" w:hAnsi="Arial" w:cs="Arial"/>
                <w:szCs w:val="22"/>
              </w:rPr>
            </w:pPr>
          </w:p>
          <w:p w14:paraId="4E371FE9" w14:textId="77777777" w:rsidR="00166940" w:rsidRDefault="00166940" w:rsidP="0021114E">
            <w:pPr>
              <w:pStyle w:val="MainText"/>
              <w:spacing w:line="240" w:lineRule="auto"/>
              <w:rPr>
                <w:rFonts w:ascii="Arial" w:hAnsi="Arial" w:cs="Arial"/>
                <w:szCs w:val="22"/>
              </w:rPr>
            </w:pPr>
            <w:r>
              <w:rPr>
                <w:rFonts w:ascii="Arial" w:hAnsi="Arial" w:cs="Arial"/>
                <w:szCs w:val="22"/>
              </w:rPr>
              <w:t>That the Executive:</w:t>
            </w:r>
          </w:p>
          <w:p w14:paraId="33D01499" w14:textId="77777777" w:rsidR="00166940" w:rsidRPr="0021114E" w:rsidRDefault="00166940" w:rsidP="0021114E">
            <w:pPr>
              <w:pStyle w:val="MainText"/>
              <w:spacing w:line="240" w:lineRule="auto"/>
              <w:rPr>
                <w:rFonts w:ascii="Arial" w:hAnsi="Arial" w:cs="Arial"/>
                <w:szCs w:val="22"/>
              </w:rPr>
            </w:pPr>
          </w:p>
          <w:p w14:paraId="50B2FB16" w14:textId="75479CA6" w:rsidR="00166940" w:rsidRDefault="00166940" w:rsidP="00166940">
            <w:pPr>
              <w:pStyle w:val="MainText"/>
              <w:numPr>
                <w:ilvl w:val="0"/>
                <w:numId w:val="30"/>
              </w:numPr>
              <w:spacing w:line="240" w:lineRule="auto"/>
              <w:rPr>
                <w:rFonts w:ascii="Arial" w:hAnsi="Arial" w:cs="Arial"/>
                <w:szCs w:val="22"/>
              </w:rPr>
            </w:pPr>
            <w:r>
              <w:rPr>
                <w:rFonts w:ascii="Arial" w:hAnsi="Arial" w:cs="Arial"/>
                <w:szCs w:val="22"/>
              </w:rPr>
              <w:t xml:space="preserve">Agree that the Municipal Bonds Agency project should </w:t>
            </w:r>
            <w:r w:rsidR="00466425">
              <w:rPr>
                <w:rFonts w:ascii="Arial" w:hAnsi="Arial" w:cs="Arial"/>
                <w:szCs w:val="22"/>
              </w:rPr>
              <w:t xml:space="preserve">continue </w:t>
            </w:r>
            <w:r>
              <w:rPr>
                <w:rFonts w:ascii="Arial" w:hAnsi="Arial" w:cs="Arial"/>
                <w:szCs w:val="22"/>
              </w:rPr>
              <w:t>into full mobilisation</w:t>
            </w:r>
            <w:r w:rsidR="00C04E38">
              <w:rPr>
                <w:rFonts w:ascii="Arial" w:hAnsi="Arial" w:cs="Arial"/>
                <w:szCs w:val="22"/>
              </w:rPr>
              <w:t>.</w:t>
            </w:r>
          </w:p>
          <w:p w14:paraId="7D575C19" w14:textId="77777777" w:rsidR="00166940" w:rsidRDefault="00166940" w:rsidP="00166940">
            <w:pPr>
              <w:pStyle w:val="MainText"/>
              <w:spacing w:line="240" w:lineRule="auto"/>
              <w:ind w:left="720"/>
              <w:rPr>
                <w:rFonts w:ascii="Arial" w:hAnsi="Arial" w:cs="Arial"/>
                <w:szCs w:val="22"/>
              </w:rPr>
            </w:pPr>
          </w:p>
          <w:p w14:paraId="1B751482" w14:textId="77777777" w:rsidR="000C3360" w:rsidRDefault="00166940" w:rsidP="00166940">
            <w:pPr>
              <w:pStyle w:val="MainText"/>
              <w:numPr>
                <w:ilvl w:val="0"/>
                <w:numId w:val="30"/>
              </w:numPr>
              <w:spacing w:line="240" w:lineRule="auto"/>
              <w:rPr>
                <w:rFonts w:ascii="Arial" w:hAnsi="Arial" w:cs="Arial"/>
                <w:szCs w:val="22"/>
              </w:rPr>
            </w:pPr>
            <w:r>
              <w:rPr>
                <w:rFonts w:ascii="Arial" w:hAnsi="Arial" w:cs="Arial"/>
                <w:szCs w:val="22"/>
              </w:rPr>
              <w:t>A</w:t>
            </w:r>
            <w:r w:rsidRPr="00166940">
              <w:rPr>
                <w:rFonts w:ascii="Arial" w:hAnsi="Arial" w:cs="Arial"/>
                <w:szCs w:val="22"/>
              </w:rPr>
              <w:t>pprove the full commitment of the LGA’s intended investment</w:t>
            </w:r>
            <w:r w:rsidR="00032195">
              <w:rPr>
                <w:rFonts w:ascii="Arial" w:hAnsi="Arial" w:cs="Arial"/>
                <w:szCs w:val="22"/>
              </w:rPr>
              <w:t>; including a budgeted £100,000 of initial start-u</w:t>
            </w:r>
            <w:r w:rsidR="00466425">
              <w:rPr>
                <w:rFonts w:ascii="Arial" w:hAnsi="Arial" w:cs="Arial"/>
                <w:szCs w:val="22"/>
              </w:rPr>
              <w:t xml:space="preserve">p costs, </w:t>
            </w:r>
            <w:r w:rsidR="00032195">
              <w:rPr>
                <w:rFonts w:ascii="Arial" w:hAnsi="Arial" w:cs="Arial"/>
                <w:szCs w:val="22"/>
              </w:rPr>
              <w:t>tak</w:t>
            </w:r>
            <w:r w:rsidR="00466425">
              <w:rPr>
                <w:rFonts w:ascii="Arial" w:hAnsi="Arial" w:cs="Arial"/>
                <w:szCs w:val="22"/>
              </w:rPr>
              <w:t>ing</w:t>
            </w:r>
            <w:r w:rsidR="00032195">
              <w:rPr>
                <w:rFonts w:ascii="Arial" w:hAnsi="Arial" w:cs="Arial"/>
                <w:szCs w:val="22"/>
              </w:rPr>
              <w:t xml:space="preserve"> the LGA’s total equity stake in the Agency to</w:t>
            </w:r>
            <w:r w:rsidRPr="00166940">
              <w:rPr>
                <w:rFonts w:ascii="Arial" w:hAnsi="Arial" w:cs="Arial"/>
                <w:szCs w:val="22"/>
              </w:rPr>
              <w:t xml:space="preserve"> £500,000.</w:t>
            </w:r>
            <w:r w:rsidRPr="0021114E">
              <w:rPr>
                <w:rFonts w:ascii="Arial" w:hAnsi="Arial" w:cs="Arial"/>
                <w:szCs w:val="22"/>
              </w:rPr>
              <w:t xml:space="preserve"> </w:t>
            </w:r>
          </w:p>
          <w:p w14:paraId="75A08894" w14:textId="77777777" w:rsidR="00166940" w:rsidRPr="0021114E" w:rsidRDefault="00166940" w:rsidP="0021114E">
            <w:pPr>
              <w:pStyle w:val="MainText"/>
              <w:spacing w:line="240" w:lineRule="auto"/>
              <w:rPr>
                <w:rFonts w:ascii="Arial" w:hAnsi="Arial" w:cs="Arial"/>
                <w:szCs w:val="22"/>
              </w:rPr>
            </w:pPr>
          </w:p>
          <w:p w14:paraId="2AA48F4D"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14:paraId="061A486E" w14:textId="77777777" w:rsidR="00A601EC" w:rsidRPr="0021114E" w:rsidRDefault="00A601EC" w:rsidP="0021114E">
            <w:pPr>
              <w:pStyle w:val="MainText"/>
              <w:spacing w:line="240" w:lineRule="auto"/>
              <w:rPr>
                <w:rFonts w:ascii="Arial" w:hAnsi="Arial" w:cs="Arial"/>
                <w:b/>
                <w:szCs w:val="22"/>
              </w:rPr>
            </w:pPr>
          </w:p>
          <w:p w14:paraId="32FADB2E" w14:textId="69A02338" w:rsidR="000A3935" w:rsidRPr="00C04E38" w:rsidRDefault="00166940" w:rsidP="00C04E38">
            <w:pPr>
              <w:pStyle w:val="MainText"/>
              <w:spacing w:line="240" w:lineRule="auto"/>
              <w:rPr>
                <w:rFonts w:ascii="Arial" w:hAnsi="Arial" w:cs="Arial"/>
                <w:szCs w:val="22"/>
              </w:rPr>
            </w:pPr>
            <w:r>
              <w:rPr>
                <w:rFonts w:ascii="Arial" w:hAnsi="Arial" w:cs="Arial"/>
                <w:szCs w:val="22"/>
              </w:rPr>
              <w:t xml:space="preserve">Officers under the guidance of the </w:t>
            </w:r>
            <w:r w:rsidR="00C04E38">
              <w:rPr>
                <w:rFonts w:ascii="Arial" w:hAnsi="Arial" w:cs="Arial"/>
                <w:szCs w:val="22"/>
              </w:rPr>
              <w:t>P</w:t>
            </w:r>
            <w:r>
              <w:rPr>
                <w:rFonts w:ascii="Arial" w:hAnsi="Arial" w:cs="Arial"/>
                <w:szCs w:val="22"/>
              </w:rPr>
              <w:t xml:space="preserve">roject </w:t>
            </w:r>
            <w:r w:rsidR="00C04E38">
              <w:rPr>
                <w:rFonts w:ascii="Arial" w:hAnsi="Arial" w:cs="Arial"/>
                <w:szCs w:val="22"/>
              </w:rPr>
              <w:t>B</w:t>
            </w:r>
            <w:r>
              <w:rPr>
                <w:rFonts w:ascii="Arial" w:hAnsi="Arial" w:cs="Arial"/>
                <w:szCs w:val="22"/>
              </w:rPr>
              <w:t xml:space="preserve">oard and as directed by the Director of the </w:t>
            </w:r>
            <w:r w:rsidR="00302EF5">
              <w:rPr>
                <w:rFonts w:ascii="Arial" w:hAnsi="Arial" w:cs="Arial"/>
                <w:szCs w:val="22"/>
              </w:rPr>
              <w:t>Local Capital Finance C</w:t>
            </w:r>
            <w:r>
              <w:rPr>
                <w:rFonts w:ascii="Arial" w:hAnsi="Arial" w:cs="Arial"/>
                <w:szCs w:val="22"/>
              </w:rPr>
              <w:t>ompany continue t</w:t>
            </w:r>
            <w:r w:rsidR="00302EF5">
              <w:rPr>
                <w:rFonts w:ascii="Arial" w:hAnsi="Arial" w:cs="Arial"/>
                <w:szCs w:val="22"/>
              </w:rPr>
              <w:t>o</w:t>
            </w:r>
            <w:r>
              <w:rPr>
                <w:rFonts w:ascii="Arial" w:hAnsi="Arial" w:cs="Arial"/>
                <w:szCs w:val="22"/>
              </w:rPr>
              <w:t xml:space="preserve"> manage the project to complet</w:t>
            </w:r>
            <w:r w:rsidR="00302EF5">
              <w:rPr>
                <w:rFonts w:ascii="Arial" w:hAnsi="Arial" w:cs="Arial"/>
                <w:szCs w:val="22"/>
              </w:rPr>
              <w:t>ion of</w:t>
            </w:r>
            <w:r>
              <w:rPr>
                <w:rFonts w:ascii="Arial" w:hAnsi="Arial" w:cs="Arial"/>
                <w:szCs w:val="22"/>
              </w:rPr>
              <w:t xml:space="preserve"> mobilisation</w:t>
            </w:r>
            <w:r w:rsidR="00466425">
              <w:rPr>
                <w:rFonts w:ascii="Arial" w:hAnsi="Arial" w:cs="Arial"/>
                <w:szCs w:val="22"/>
              </w:rPr>
              <w:t xml:space="preserve"> and the establishment </w:t>
            </w:r>
            <w:r w:rsidR="00302EF5">
              <w:rPr>
                <w:rFonts w:ascii="Arial" w:hAnsi="Arial" w:cs="Arial"/>
                <w:szCs w:val="22"/>
              </w:rPr>
              <w:t xml:space="preserve">of the </w:t>
            </w:r>
            <w:r w:rsidR="00466425">
              <w:rPr>
                <w:rFonts w:ascii="Arial" w:hAnsi="Arial" w:cs="Arial"/>
                <w:szCs w:val="22"/>
              </w:rPr>
              <w:t xml:space="preserve">Agency’s own </w:t>
            </w:r>
            <w:r w:rsidR="00302EF5">
              <w:rPr>
                <w:rFonts w:ascii="Arial" w:hAnsi="Arial" w:cs="Arial"/>
                <w:szCs w:val="22"/>
              </w:rPr>
              <w:t>board of directors</w:t>
            </w:r>
            <w:r w:rsidR="00C04E38">
              <w:rPr>
                <w:rFonts w:ascii="Arial" w:hAnsi="Arial" w:cs="Arial"/>
                <w:szCs w:val="22"/>
              </w:rPr>
              <w:t>.</w:t>
            </w:r>
          </w:p>
        </w:tc>
      </w:tr>
      <w:tr w:rsidR="00166940" w:rsidRPr="0021114E" w14:paraId="602CE587" w14:textId="77777777">
        <w:tc>
          <w:tcPr>
            <w:tcW w:w="9157" w:type="dxa"/>
          </w:tcPr>
          <w:p w14:paraId="7E2157A9" w14:textId="77777777" w:rsidR="00166940" w:rsidRPr="0021114E" w:rsidRDefault="00166940" w:rsidP="0021114E">
            <w:pPr>
              <w:pStyle w:val="MainText"/>
              <w:spacing w:line="240" w:lineRule="auto"/>
              <w:rPr>
                <w:rFonts w:ascii="Arial" w:hAnsi="Arial" w:cs="Arial"/>
                <w:b/>
                <w:szCs w:val="22"/>
              </w:rPr>
            </w:pPr>
          </w:p>
        </w:tc>
      </w:tr>
    </w:tbl>
    <w:p w14:paraId="356E650E" w14:textId="77777777" w:rsidR="00AA6F4D" w:rsidRPr="0021114E" w:rsidRDefault="00AA6F4D" w:rsidP="0021114E">
      <w:pPr>
        <w:pStyle w:val="MainText"/>
        <w:spacing w:line="240" w:lineRule="auto"/>
        <w:rPr>
          <w:rFonts w:ascii="Arial" w:hAnsi="Arial" w:cs="Arial"/>
          <w:szCs w:val="22"/>
        </w:rPr>
      </w:pPr>
    </w:p>
    <w:p w14:paraId="67278AF9" w14:textId="77777777" w:rsidR="000D2BDB" w:rsidRPr="0021114E" w:rsidRDefault="000D2BDB" w:rsidP="0021114E">
      <w:pPr>
        <w:pStyle w:val="MainText"/>
        <w:spacing w:line="240" w:lineRule="auto"/>
        <w:rPr>
          <w:rFonts w:ascii="Arial" w:hAnsi="Arial" w:cs="Arial"/>
          <w:szCs w:val="22"/>
        </w:rPr>
      </w:pPr>
    </w:p>
    <w:p w14:paraId="730B57D5"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578D584F" w14:textId="77777777" w:rsidTr="008D332D">
        <w:tc>
          <w:tcPr>
            <w:tcW w:w="2802" w:type="dxa"/>
          </w:tcPr>
          <w:p w14:paraId="15357D5E"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01743B5" w14:textId="77777777" w:rsidR="00CC0245" w:rsidRPr="0021114E" w:rsidRDefault="00760B63" w:rsidP="0021114E">
            <w:pPr>
              <w:pStyle w:val="MainText"/>
              <w:spacing w:before="120" w:line="240" w:lineRule="auto"/>
              <w:rPr>
                <w:rFonts w:ascii="Arial" w:hAnsi="Arial" w:cs="Arial"/>
                <w:szCs w:val="22"/>
              </w:rPr>
            </w:pPr>
            <w:r>
              <w:rPr>
                <w:rFonts w:ascii="Arial" w:hAnsi="Arial" w:cs="Arial"/>
                <w:szCs w:val="22"/>
              </w:rPr>
              <w:t>Paul Raynes</w:t>
            </w:r>
          </w:p>
        </w:tc>
      </w:tr>
      <w:tr w:rsidR="00C9258A" w:rsidRPr="0021114E" w14:paraId="53E2D374" w14:textId="77777777" w:rsidTr="008D332D">
        <w:tc>
          <w:tcPr>
            <w:tcW w:w="2802" w:type="dxa"/>
          </w:tcPr>
          <w:p w14:paraId="6481BB91"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6005A6F4" w14:textId="77777777" w:rsidR="00C9258A" w:rsidRPr="0021114E" w:rsidRDefault="00760B63" w:rsidP="0021114E">
            <w:pPr>
              <w:pStyle w:val="MainText"/>
              <w:spacing w:before="120" w:line="240" w:lineRule="auto"/>
              <w:rPr>
                <w:rFonts w:ascii="Arial" w:hAnsi="Arial" w:cs="Arial"/>
                <w:szCs w:val="22"/>
              </w:rPr>
            </w:pPr>
            <w:r>
              <w:rPr>
                <w:rFonts w:ascii="Arial" w:hAnsi="Arial" w:cs="Arial"/>
                <w:szCs w:val="22"/>
              </w:rPr>
              <w:t>Senior Responsible Officer</w:t>
            </w:r>
          </w:p>
        </w:tc>
      </w:tr>
      <w:tr w:rsidR="00CC0245" w:rsidRPr="0021114E" w14:paraId="0E6CB700" w14:textId="77777777" w:rsidTr="008D332D">
        <w:tc>
          <w:tcPr>
            <w:tcW w:w="2802" w:type="dxa"/>
          </w:tcPr>
          <w:p w14:paraId="3FD6E9CC" w14:textId="77777777" w:rsidR="00CC0245" w:rsidRPr="00801EA7" w:rsidRDefault="00CC0245" w:rsidP="0021114E">
            <w:pPr>
              <w:pStyle w:val="MainText"/>
              <w:spacing w:before="120" w:line="240" w:lineRule="auto"/>
              <w:rPr>
                <w:rFonts w:ascii="Arial" w:hAnsi="Arial" w:cs="Arial"/>
                <w:b/>
                <w:szCs w:val="22"/>
              </w:rPr>
            </w:pPr>
            <w:r w:rsidRPr="00801EA7">
              <w:rPr>
                <w:rFonts w:ascii="Arial" w:hAnsi="Arial" w:cs="Arial"/>
                <w:b/>
                <w:szCs w:val="22"/>
              </w:rPr>
              <w:t>Phone no:</w:t>
            </w:r>
          </w:p>
        </w:tc>
        <w:tc>
          <w:tcPr>
            <w:tcW w:w="6378" w:type="dxa"/>
          </w:tcPr>
          <w:p w14:paraId="32D41D17" w14:textId="77777777" w:rsidR="00CC0245" w:rsidRPr="00801EA7" w:rsidRDefault="00760B63" w:rsidP="0021114E">
            <w:pPr>
              <w:pStyle w:val="MainText"/>
              <w:spacing w:before="120" w:line="240" w:lineRule="auto"/>
              <w:rPr>
                <w:rFonts w:ascii="Arial" w:hAnsi="Arial" w:cs="Arial"/>
                <w:szCs w:val="22"/>
              </w:rPr>
            </w:pPr>
            <w:r w:rsidRPr="00801EA7">
              <w:rPr>
                <w:rFonts w:ascii="Arial" w:hAnsi="Arial" w:cs="Arial"/>
                <w:szCs w:val="22"/>
              </w:rPr>
              <w:t>020 7664 3037</w:t>
            </w:r>
          </w:p>
        </w:tc>
      </w:tr>
      <w:tr w:rsidR="00CC0245" w:rsidRPr="0021114E" w14:paraId="03F03404" w14:textId="77777777" w:rsidTr="00801EA7">
        <w:trPr>
          <w:trHeight w:val="68"/>
        </w:trPr>
        <w:tc>
          <w:tcPr>
            <w:tcW w:w="2802" w:type="dxa"/>
          </w:tcPr>
          <w:p w14:paraId="7BB544F3" w14:textId="77777777" w:rsidR="00CC0245" w:rsidRPr="00801EA7" w:rsidRDefault="001224A4" w:rsidP="0021114E">
            <w:pPr>
              <w:pStyle w:val="MainText"/>
              <w:spacing w:before="120" w:line="240" w:lineRule="auto"/>
              <w:rPr>
                <w:rFonts w:ascii="Arial" w:hAnsi="Arial" w:cs="Arial"/>
                <w:b/>
                <w:szCs w:val="22"/>
              </w:rPr>
            </w:pPr>
            <w:r w:rsidRPr="00801EA7">
              <w:rPr>
                <w:rFonts w:ascii="Arial" w:hAnsi="Arial" w:cs="Arial"/>
                <w:b/>
                <w:szCs w:val="22"/>
              </w:rPr>
              <w:t>E</w:t>
            </w:r>
            <w:r w:rsidR="00CC0245" w:rsidRPr="00801EA7">
              <w:rPr>
                <w:rFonts w:ascii="Arial" w:hAnsi="Arial" w:cs="Arial"/>
                <w:b/>
                <w:szCs w:val="22"/>
              </w:rPr>
              <w:t>mail:</w:t>
            </w:r>
          </w:p>
        </w:tc>
        <w:tc>
          <w:tcPr>
            <w:tcW w:w="6378" w:type="dxa"/>
          </w:tcPr>
          <w:p w14:paraId="74232931" w14:textId="77777777" w:rsidR="001A07F1" w:rsidRPr="00801EA7" w:rsidRDefault="00DE0A4B" w:rsidP="00760B63">
            <w:pPr>
              <w:pStyle w:val="MainText"/>
              <w:spacing w:before="120" w:line="240" w:lineRule="auto"/>
              <w:rPr>
                <w:rFonts w:ascii="Arial" w:hAnsi="Arial" w:cs="Arial"/>
                <w:szCs w:val="22"/>
              </w:rPr>
            </w:pPr>
            <w:hyperlink r:id="rId9" w:history="1">
              <w:r w:rsidR="00760B63" w:rsidRPr="00801EA7">
                <w:rPr>
                  <w:rStyle w:val="Hyperlink"/>
                  <w:rFonts w:ascii="Arial" w:hAnsi="Arial" w:cs="Arial"/>
                </w:rPr>
                <w:t>paul.raynes@local.gov.uk</w:t>
              </w:r>
            </w:hyperlink>
            <w:r w:rsidR="00760B63" w:rsidRPr="00801EA7">
              <w:rPr>
                <w:rFonts w:ascii="Arial" w:hAnsi="Arial" w:cs="Arial"/>
              </w:rPr>
              <w:t xml:space="preserve">  </w:t>
            </w:r>
          </w:p>
        </w:tc>
      </w:tr>
    </w:tbl>
    <w:p w14:paraId="310830A1" w14:textId="77777777" w:rsidR="0021114E" w:rsidRDefault="0021114E" w:rsidP="0021114E">
      <w:pPr>
        <w:pStyle w:val="MainText"/>
        <w:spacing w:line="240" w:lineRule="auto"/>
        <w:rPr>
          <w:rFonts w:ascii="Arial" w:hAnsi="Arial" w:cs="Arial"/>
          <w:szCs w:val="22"/>
        </w:rPr>
      </w:pPr>
    </w:p>
    <w:p w14:paraId="223E6CA7" w14:textId="77777777" w:rsidR="001E476B" w:rsidRDefault="001E476B">
      <w:pPr>
        <w:rPr>
          <w:rFonts w:ascii="Arial" w:hAnsi="Arial" w:cs="Arial"/>
          <w:szCs w:val="22"/>
        </w:rPr>
        <w:sectPr w:rsidR="001E476B" w:rsidSect="008772F4">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851" w:left="1418" w:header="1134" w:footer="567" w:gutter="0"/>
          <w:cols w:space="720"/>
        </w:sectPr>
      </w:pPr>
    </w:p>
    <w:p w14:paraId="4FDB062D" w14:textId="77777777" w:rsidR="0021114E" w:rsidRDefault="0021114E">
      <w:pPr>
        <w:rPr>
          <w:rFonts w:ascii="Arial" w:hAnsi="Arial" w:cs="Arial"/>
          <w:szCs w:val="22"/>
        </w:rPr>
      </w:pPr>
      <w:r>
        <w:rPr>
          <w:rFonts w:ascii="Arial" w:hAnsi="Arial" w:cs="Arial"/>
          <w:szCs w:val="22"/>
        </w:rPr>
        <w:lastRenderedPageBreak/>
        <w:br w:type="page"/>
      </w:r>
    </w:p>
    <w:p w14:paraId="2088DF71" w14:textId="77777777" w:rsidR="00A601EC" w:rsidRPr="0021114E" w:rsidRDefault="00A601EC" w:rsidP="0021114E">
      <w:pPr>
        <w:pStyle w:val="MainText"/>
        <w:spacing w:line="240" w:lineRule="auto"/>
        <w:rPr>
          <w:rFonts w:ascii="Arial" w:hAnsi="Arial" w:cs="Arial"/>
          <w:szCs w:val="22"/>
        </w:rPr>
      </w:pPr>
    </w:p>
    <w:p w14:paraId="3DF0A587" w14:textId="77777777" w:rsidR="002A0D9E" w:rsidRPr="0021114E" w:rsidRDefault="00760B63"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Municipal Bonds Agency</w:t>
      </w:r>
    </w:p>
    <w:p w14:paraId="540AFDB7" w14:textId="77777777" w:rsidR="0021114E" w:rsidRPr="0021114E" w:rsidRDefault="0021114E" w:rsidP="0021114E">
      <w:pPr>
        <w:pStyle w:val="MainText"/>
        <w:spacing w:line="240" w:lineRule="auto"/>
        <w:rPr>
          <w:rFonts w:ascii="Arial" w:hAnsi="Arial" w:cs="Arial"/>
          <w:b/>
          <w:color w:val="FF0000"/>
          <w:szCs w:val="22"/>
        </w:rPr>
      </w:pPr>
    </w:p>
    <w:p w14:paraId="7FC705BA" w14:textId="77777777" w:rsidR="00C04E38" w:rsidRDefault="00C04E38" w:rsidP="0021114E">
      <w:pPr>
        <w:pStyle w:val="MainText"/>
        <w:spacing w:line="240" w:lineRule="auto"/>
        <w:rPr>
          <w:rFonts w:ascii="Arial" w:hAnsi="Arial" w:cs="Arial"/>
          <w:b/>
          <w:szCs w:val="22"/>
        </w:rPr>
      </w:pPr>
    </w:p>
    <w:p w14:paraId="44B42EDF" w14:textId="77777777" w:rsidR="00A05560" w:rsidRPr="0021114E" w:rsidRDefault="00A05560" w:rsidP="00C32F1B">
      <w:pPr>
        <w:pStyle w:val="MainText"/>
        <w:spacing w:line="240" w:lineRule="auto"/>
        <w:rPr>
          <w:rFonts w:ascii="Arial" w:hAnsi="Arial" w:cs="Arial"/>
          <w:szCs w:val="22"/>
        </w:rPr>
      </w:pPr>
      <w:r w:rsidRPr="0021114E">
        <w:rPr>
          <w:rFonts w:ascii="Arial" w:hAnsi="Arial" w:cs="Arial"/>
          <w:b/>
          <w:szCs w:val="22"/>
        </w:rPr>
        <w:t>Background</w:t>
      </w:r>
    </w:p>
    <w:p w14:paraId="4F76EF3C" w14:textId="77777777" w:rsidR="008F3A81" w:rsidRPr="0021114E" w:rsidRDefault="008F3A81" w:rsidP="00C32F1B">
      <w:pPr>
        <w:pStyle w:val="MainText"/>
        <w:spacing w:line="240" w:lineRule="auto"/>
        <w:rPr>
          <w:rFonts w:ascii="Arial" w:hAnsi="Arial" w:cs="Arial"/>
          <w:szCs w:val="22"/>
        </w:rPr>
      </w:pPr>
    </w:p>
    <w:p w14:paraId="20C4C2EA" w14:textId="77777777" w:rsidR="000A7FC2" w:rsidRPr="00032195" w:rsidRDefault="00760B63" w:rsidP="00C32F1B">
      <w:pPr>
        <w:pStyle w:val="MainText"/>
        <w:numPr>
          <w:ilvl w:val="0"/>
          <w:numId w:val="24"/>
        </w:numPr>
        <w:spacing w:line="240" w:lineRule="auto"/>
        <w:rPr>
          <w:rFonts w:ascii="Arial" w:hAnsi="Arial" w:cs="Arial"/>
          <w:szCs w:val="22"/>
        </w:rPr>
      </w:pPr>
      <w:r w:rsidRPr="00032195">
        <w:rPr>
          <w:rFonts w:ascii="Arial" w:hAnsi="Arial" w:cs="Arial"/>
          <w:szCs w:val="22"/>
        </w:rPr>
        <w:t xml:space="preserve">At </w:t>
      </w:r>
      <w:r w:rsidR="00032195" w:rsidRPr="00032195">
        <w:rPr>
          <w:rFonts w:ascii="Arial" w:hAnsi="Arial" w:cs="Arial"/>
          <w:szCs w:val="22"/>
        </w:rPr>
        <w:t xml:space="preserve">its </w:t>
      </w:r>
      <w:r w:rsidRPr="00032195">
        <w:rPr>
          <w:rFonts w:ascii="Arial" w:hAnsi="Arial" w:cs="Arial"/>
          <w:szCs w:val="22"/>
        </w:rPr>
        <w:t>March meeting</w:t>
      </w:r>
      <w:r w:rsidR="00863E46" w:rsidRPr="00032195">
        <w:rPr>
          <w:rFonts w:ascii="Arial" w:hAnsi="Arial" w:cs="Arial"/>
          <w:szCs w:val="22"/>
        </w:rPr>
        <w:t>,</w:t>
      </w:r>
      <w:r w:rsidRPr="00032195">
        <w:rPr>
          <w:rFonts w:ascii="Arial" w:hAnsi="Arial" w:cs="Arial"/>
          <w:szCs w:val="22"/>
        </w:rPr>
        <w:t xml:space="preserve"> the Executive endorsed the revised business case for the Municipal Bonds Agency and authorised a move into the mobilisation phase of the project</w:t>
      </w:r>
      <w:r w:rsidR="00032195" w:rsidRPr="00D5130F">
        <w:rPr>
          <w:rFonts w:ascii="Arial" w:hAnsi="Arial" w:cs="Arial"/>
          <w:szCs w:val="22"/>
        </w:rPr>
        <w:t xml:space="preserve">. It also authorised </w:t>
      </w:r>
      <w:r w:rsidRPr="00D5130F">
        <w:rPr>
          <w:rFonts w:ascii="Arial" w:hAnsi="Arial" w:cs="Arial"/>
          <w:szCs w:val="22"/>
        </w:rPr>
        <w:t>an LGA contribution of £500,000</w:t>
      </w:r>
      <w:r w:rsidR="00032195" w:rsidRPr="00D5130F">
        <w:rPr>
          <w:rFonts w:ascii="Arial" w:hAnsi="Arial" w:cs="Arial"/>
          <w:szCs w:val="22"/>
        </w:rPr>
        <w:t>. £100,000 was to be in the form of initial start-up costs, and a further</w:t>
      </w:r>
      <w:r w:rsidRPr="00D5130F">
        <w:rPr>
          <w:rFonts w:ascii="Arial" w:hAnsi="Arial" w:cs="Arial"/>
          <w:szCs w:val="22"/>
        </w:rPr>
        <w:t xml:space="preserve"> £400,000 </w:t>
      </w:r>
      <w:r w:rsidR="00032195" w:rsidRPr="00D5130F">
        <w:rPr>
          <w:rFonts w:ascii="Arial" w:hAnsi="Arial" w:cs="Arial"/>
          <w:szCs w:val="22"/>
        </w:rPr>
        <w:t xml:space="preserve">was conditional on raising </w:t>
      </w:r>
      <w:r w:rsidRPr="00D5130F">
        <w:rPr>
          <w:rFonts w:ascii="Arial" w:hAnsi="Arial" w:cs="Arial"/>
          <w:szCs w:val="22"/>
        </w:rPr>
        <w:t>match</w:t>
      </w:r>
      <w:r w:rsidR="00032195" w:rsidRPr="00D5130F">
        <w:rPr>
          <w:rFonts w:ascii="Arial" w:hAnsi="Arial" w:cs="Arial"/>
          <w:szCs w:val="22"/>
        </w:rPr>
        <w:t>ing</w:t>
      </w:r>
      <w:r w:rsidRPr="00D5130F">
        <w:rPr>
          <w:rFonts w:ascii="Arial" w:hAnsi="Arial" w:cs="Arial"/>
          <w:szCs w:val="22"/>
        </w:rPr>
        <w:t xml:space="preserve"> contributions from councils</w:t>
      </w:r>
      <w:r w:rsidR="00032195" w:rsidRPr="00D5130F">
        <w:rPr>
          <w:rFonts w:ascii="Arial" w:hAnsi="Arial" w:cs="Arial"/>
          <w:szCs w:val="22"/>
        </w:rPr>
        <w:t xml:space="preserve"> by July</w:t>
      </w:r>
      <w:r w:rsidRPr="00D5130F">
        <w:rPr>
          <w:rFonts w:ascii="Arial" w:hAnsi="Arial" w:cs="Arial"/>
          <w:szCs w:val="22"/>
        </w:rPr>
        <w:t xml:space="preserve">.  </w:t>
      </w:r>
    </w:p>
    <w:p w14:paraId="377656FC" w14:textId="77777777" w:rsidR="00466425" w:rsidRDefault="00466425" w:rsidP="00C32F1B">
      <w:pPr>
        <w:pStyle w:val="MainText"/>
        <w:spacing w:line="240" w:lineRule="auto"/>
        <w:rPr>
          <w:rFonts w:ascii="Arial" w:hAnsi="Arial" w:cs="Arial"/>
          <w:b/>
          <w:szCs w:val="22"/>
        </w:rPr>
      </w:pPr>
    </w:p>
    <w:p w14:paraId="51F3E26E" w14:textId="77777777" w:rsidR="002414C2" w:rsidRPr="0021114E" w:rsidRDefault="003621F4" w:rsidP="00C32F1B">
      <w:pPr>
        <w:pStyle w:val="MainText"/>
        <w:spacing w:line="240" w:lineRule="auto"/>
        <w:rPr>
          <w:rFonts w:ascii="Arial" w:hAnsi="Arial" w:cs="Arial"/>
          <w:b/>
          <w:szCs w:val="22"/>
        </w:rPr>
      </w:pPr>
      <w:r>
        <w:rPr>
          <w:rFonts w:ascii="Arial" w:hAnsi="Arial" w:cs="Arial"/>
          <w:b/>
          <w:szCs w:val="22"/>
        </w:rPr>
        <w:t>Activity since March</w:t>
      </w:r>
    </w:p>
    <w:p w14:paraId="14426A7C" w14:textId="77777777" w:rsidR="0087546A" w:rsidRPr="0021114E" w:rsidRDefault="0087546A" w:rsidP="00C32F1B">
      <w:pPr>
        <w:pStyle w:val="ListParagraph"/>
        <w:rPr>
          <w:rFonts w:ascii="Arial" w:hAnsi="Arial" w:cs="Arial"/>
          <w:szCs w:val="22"/>
        </w:rPr>
      </w:pPr>
    </w:p>
    <w:p w14:paraId="52FBC653" w14:textId="77777777" w:rsidR="00466425" w:rsidRDefault="003621F4" w:rsidP="00C32F1B">
      <w:pPr>
        <w:pStyle w:val="ListParagraph"/>
        <w:numPr>
          <w:ilvl w:val="0"/>
          <w:numId w:val="24"/>
        </w:numPr>
        <w:rPr>
          <w:rFonts w:ascii="Arial" w:hAnsi="Arial" w:cs="Arial"/>
          <w:szCs w:val="22"/>
        </w:rPr>
      </w:pPr>
      <w:r w:rsidRPr="00466425">
        <w:rPr>
          <w:rFonts w:ascii="Arial" w:hAnsi="Arial" w:cs="Arial"/>
          <w:szCs w:val="22"/>
        </w:rPr>
        <w:t xml:space="preserve">Since March, </w:t>
      </w:r>
      <w:r w:rsidR="00032195" w:rsidRPr="00466425">
        <w:rPr>
          <w:rFonts w:ascii="Arial" w:hAnsi="Arial" w:cs="Arial"/>
          <w:szCs w:val="22"/>
        </w:rPr>
        <w:t xml:space="preserve">we have held informal discussions with </w:t>
      </w:r>
      <w:r w:rsidRPr="00466425">
        <w:rPr>
          <w:rFonts w:ascii="Arial" w:hAnsi="Arial" w:cs="Arial"/>
          <w:szCs w:val="22"/>
        </w:rPr>
        <w:t>over 90 councils to test their appetite for investing in</w:t>
      </w:r>
      <w:r w:rsidR="00032195" w:rsidRPr="00466425">
        <w:rPr>
          <w:rFonts w:ascii="Arial" w:hAnsi="Arial" w:cs="Arial"/>
          <w:szCs w:val="22"/>
        </w:rPr>
        <w:t xml:space="preserve"> or </w:t>
      </w:r>
      <w:r w:rsidRPr="00466425">
        <w:rPr>
          <w:rFonts w:ascii="Arial" w:hAnsi="Arial" w:cs="Arial"/>
          <w:szCs w:val="22"/>
        </w:rPr>
        <w:t xml:space="preserve">borrowing from the Agency. </w:t>
      </w:r>
      <w:r w:rsidR="00032195" w:rsidRPr="00466425">
        <w:rPr>
          <w:rFonts w:ascii="Arial" w:hAnsi="Arial" w:cs="Arial"/>
          <w:szCs w:val="22"/>
        </w:rPr>
        <w:t xml:space="preserve"> Conversations with other councils are also planned. </w:t>
      </w:r>
    </w:p>
    <w:p w14:paraId="1FF44F99" w14:textId="77777777" w:rsidR="00466425" w:rsidRDefault="00466425" w:rsidP="00C32F1B">
      <w:pPr>
        <w:pStyle w:val="ListParagraph"/>
        <w:ind w:left="360"/>
        <w:rPr>
          <w:rFonts w:ascii="Arial" w:hAnsi="Arial" w:cs="Arial"/>
          <w:szCs w:val="22"/>
        </w:rPr>
      </w:pPr>
    </w:p>
    <w:p w14:paraId="7A9E5434" w14:textId="6B27AEB8" w:rsidR="005F0364" w:rsidRPr="00466425" w:rsidRDefault="003621F4" w:rsidP="00C32F1B">
      <w:pPr>
        <w:pStyle w:val="ListParagraph"/>
        <w:numPr>
          <w:ilvl w:val="0"/>
          <w:numId w:val="24"/>
        </w:numPr>
        <w:rPr>
          <w:rFonts w:ascii="Arial" w:hAnsi="Arial" w:cs="Arial"/>
          <w:szCs w:val="22"/>
        </w:rPr>
      </w:pPr>
      <w:r w:rsidRPr="00466425">
        <w:rPr>
          <w:rFonts w:ascii="Arial" w:hAnsi="Arial" w:cs="Arial"/>
          <w:szCs w:val="22"/>
        </w:rPr>
        <w:t>A</w:t>
      </w:r>
      <w:r w:rsidR="00032195" w:rsidRPr="00466425">
        <w:rPr>
          <w:rFonts w:ascii="Arial" w:hAnsi="Arial" w:cs="Arial"/>
          <w:szCs w:val="22"/>
        </w:rPr>
        <w:t>s agreed by the Executive, we have established a</w:t>
      </w:r>
      <w:r w:rsidRPr="00466425">
        <w:rPr>
          <w:rFonts w:ascii="Arial" w:hAnsi="Arial" w:cs="Arial"/>
          <w:szCs w:val="22"/>
        </w:rPr>
        <w:t xml:space="preserve"> </w:t>
      </w:r>
      <w:r w:rsidR="00FB166C">
        <w:rPr>
          <w:rFonts w:ascii="Arial" w:hAnsi="Arial" w:cs="Arial"/>
          <w:szCs w:val="22"/>
        </w:rPr>
        <w:t>P</w:t>
      </w:r>
      <w:r w:rsidRPr="00466425">
        <w:rPr>
          <w:rFonts w:ascii="Arial" w:hAnsi="Arial" w:cs="Arial"/>
          <w:szCs w:val="22"/>
        </w:rPr>
        <w:t xml:space="preserve">roject </w:t>
      </w:r>
      <w:r w:rsidR="00FB166C">
        <w:rPr>
          <w:rFonts w:ascii="Arial" w:hAnsi="Arial" w:cs="Arial"/>
          <w:szCs w:val="22"/>
        </w:rPr>
        <w:t>B</w:t>
      </w:r>
      <w:r w:rsidRPr="00466425">
        <w:rPr>
          <w:rFonts w:ascii="Arial" w:hAnsi="Arial" w:cs="Arial"/>
          <w:szCs w:val="22"/>
        </w:rPr>
        <w:t>oard with representatives of the LGA and each of the five Treasurers Societies. It is chaired by the LGA’s Strategic Director of Finance and Policy and also includes the project senior responsible officer and an</w:t>
      </w:r>
      <w:r w:rsidR="004F2647" w:rsidRPr="00466425">
        <w:rPr>
          <w:rFonts w:ascii="Arial" w:hAnsi="Arial" w:cs="Arial"/>
          <w:szCs w:val="22"/>
        </w:rPr>
        <w:t xml:space="preserve"> </w:t>
      </w:r>
      <w:r w:rsidRPr="00466425">
        <w:rPr>
          <w:rFonts w:ascii="Arial" w:hAnsi="Arial" w:cs="Arial"/>
          <w:szCs w:val="22"/>
        </w:rPr>
        <w:t xml:space="preserve">expert in </w:t>
      </w:r>
      <w:r w:rsidR="00863E46" w:rsidRPr="00466425">
        <w:rPr>
          <w:rFonts w:ascii="Arial" w:hAnsi="Arial" w:cs="Arial"/>
          <w:szCs w:val="22"/>
        </w:rPr>
        <w:t xml:space="preserve">debt </w:t>
      </w:r>
      <w:r w:rsidRPr="00466425">
        <w:rPr>
          <w:rFonts w:ascii="Arial" w:hAnsi="Arial" w:cs="Arial"/>
          <w:szCs w:val="22"/>
        </w:rPr>
        <w:t>capital market</w:t>
      </w:r>
      <w:r w:rsidR="00032195" w:rsidRPr="00466425">
        <w:rPr>
          <w:rFonts w:ascii="Arial" w:hAnsi="Arial" w:cs="Arial"/>
          <w:szCs w:val="22"/>
        </w:rPr>
        <w:t>s</w:t>
      </w:r>
      <w:r w:rsidRPr="00466425">
        <w:rPr>
          <w:rFonts w:ascii="Arial" w:hAnsi="Arial" w:cs="Arial"/>
          <w:szCs w:val="22"/>
        </w:rPr>
        <w:t>. It is envisaged that the board will be supplemented by another capital market/risk specialist as the project progresses.</w:t>
      </w:r>
      <w:r w:rsidR="00BE6747" w:rsidRPr="00466425">
        <w:rPr>
          <w:rFonts w:ascii="Arial" w:hAnsi="Arial" w:cs="Arial"/>
          <w:szCs w:val="22"/>
        </w:rPr>
        <w:t xml:space="preserve">  </w:t>
      </w:r>
      <w:r w:rsidR="00A153C9" w:rsidRPr="00466425">
        <w:rPr>
          <w:rFonts w:ascii="Arial" w:hAnsi="Arial" w:cs="Arial"/>
          <w:szCs w:val="22"/>
        </w:rPr>
        <w:t>The board</w:t>
      </w:r>
      <w:r w:rsidR="00BE6747" w:rsidRPr="00466425">
        <w:rPr>
          <w:rFonts w:ascii="Arial" w:hAnsi="Arial" w:cs="Arial"/>
          <w:szCs w:val="22"/>
        </w:rPr>
        <w:t xml:space="preserve"> has assumed the responsibilities delegated to it by the Executive in March to oversee and direct the project until go live.</w:t>
      </w:r>
    </w:p>
    <w:p w14:paraId="271154DD" w14:textId="77777777" w:rsidR="00BE6747" w:rsidRDefault="00BE6747" w:rsidP="00C32F1B">
      <w:pPr>
        <w:pStyle w:val="ListParagraph"/>
        <w:ind w:left="360"/>
        <w:rPr>
          <w:rFonts w:ascii="Arial" w:hAnsi="Arial" w:cs="Arial"/>
          <w:szCs w:val="22"/>
        </w:rPr>
      </w:pPr>
    </w:p>
    <w:p w14:paraId="5EF1736E" w14:textId="5479AAEA" w:rsidR="00226A42" w:rsidRPr="00DD681F" w:rsidRDefault="00032195" w:rsidP="00C32F1B">
      <w:pPr>
        <w:pStyle w:val="ListParagraph"/>
        <w:numPr>
          <w:ilvl w:val="0"/>
          <w:numId w:val="24"/>
        </w:numPr>
        <w:rPr>
          <w:rFonts w:ascii="Arial" w:hAnsi="Arial" w:cs="Arial"/>
          <w:b/>
          <w:szCs w:val="22"/>
        </w:rPr>
      </w:pPr>
      <w:r w:rsidRPr="00D5130F">
        <w:rPr>
          <w:rFonts w:ascii="Arial" w:hAnsi="Arial" w:cs="Arial"/>
          <w:szCs w:val="22"/>
        </w:rPr>
        <w:t>T</w:t>
      </w:r>
      <w:r w:rsidR="00FB166C">
        <w:rPr>
          <w:rFonts w:ascii="Arial" w:hAnsi="Arial" w:cs="Arial"/>
          <w:szCs w:val="22"/>
        </w:rPr>
        <w:t>he Project B</w:t>
      </w:r>
      <w:r w:rsidR="00CA7F6B" w:rsidRPr="00D5130F">
        <w:rPr>
          <w:rFonts w:ascii="Arial" w:hAnsi="Arial" w:cs="Arial"/>
          <w:szCs w:val="22"/>
        </w:rPr>
        <w:t xml:space="preserve">oard approved the establishment of </w:t>
      </w:r>
      <w:r w:rsidRPr="00D5130F">
        <w:rPr>
          <w:rFonts w:ascii="Arial" w:hAnsi="Arial" w:cs="Arial"/>
          <w:szCs w:val="22"/>
        </w:rPr>
        <w:t xml:space="preserve">a company which can over time evolve into the Agency.  </w:t>
      </w:r>
      <w:r w:rsidR="00DD681F" w:rsidRPr="00D5130F">
        <w:rPr>
          <w:rFonts w:ascii="Arial" w:hAnsi="Arial" w:cs="Arial"/>
          <w:szCs w:val="22"/>
        </w:rPr>
        <w:t>T</w:t>
      </w:r>
      <w:r w:rsidR="00022210" w:rsidRPr="00D5130F">
        <w:rPr>
          <w:rFonts w:ascii="Arial" w:hAnsi="Arial" w:cs="Arial"/>
          <w:szCs w:val="22"/>
        </w:rPr>
        <w:t xml:space="preserve">he LGA </w:t>
      </w:r>
      <w:r w:rsidR="00DD681F" w:rsidRPr="00D5130F">
        <w:rPr>
          <w:rFonts w:ascii="Arial" w:hAnsi="Arial" w:cs="Arial"/>
          <w:szCs w:val="22"/>
        </w:rPr>
        <w:t xml:space="preserve">is for the time being its </w:t>
      </w:r>
      <w:r w:rsidR="00022210" w:rsidRPr="00D5130F">
        <w:rPr>
          <w:rFonts w:ascii="Arial" w:hAnsi="Arial" w:cs="Arial"/>
          <w:szCs w:val="22"/>
        </w:rPr>
        <w:t>sole shareholder</w:t>
      </w:r>
      <w:r w:rsidR="00925C3A" w:rsidRPr="00D5130F">
        <w:rPr>
          <w:rFonts w:ascii="Arial" w:hAnsi="Arial" w:cs="Arial"/>
          <w:szCs w:val="22"/>
        </w:rPr>
        <w:t xml:space="preserve">.  </w:t>
      </w:r>
      <w:r w:rsidR="00DD681F" w:rsidRPr="00D5130F">
        <w:rPr>
          <w:rFonts w:ascii="Arial" w:hAnsi="Arial" w:cs="Arial"/>
          <w:szCs w:val="22"/>
        </w:rPr>
        <w:t xml:space="preserve">Establishing a company now </w:t>
      </w:r>
      <w:r w:rsidR="00925C3A" w:rsidRPr="00D5130F">
        <w:rPr>
          <w:rFonts w:ascii="Arial" w:hAnsi="Arial" w:cs="Arial"/>
          <w:szCs w:val="22"/>
        </w:rPr>
        <w:t xml:space="preserve">has enabled </w:t>
      </w:r>
      <w:r w:rsidR="00DD681F" w:rsidRPr="00D5130F">
        <w:rPr>
          <w:rFonts w:ascii="Arial" w:hAnsi="Arial" w:cs="Arial"/>
          <w:szCs w:val="22"/>
        </w:rPr>
        <w:t>us to seek equity funding from councils without incurring excessive regulatory costs.</w:t>
      </w:r>
      <w:r w:rsidR="00466425">
        <w:rPr>
          <w:rFonts w:ascii="Arial" w:hAnsi="Arial" w:cs="Arial"/>
          <w:szCs w:val="22"/>
        </w:rPr>
        <w:t xml:space="preserve"> </w:t>
      </w:r>
      <w:r w:rsidR="00D95442" w:rsidRPr="00D5130F">
        <w:rPr>
          <w:rFonts w:ascii="Arial" w:hAnsi="Arial" w:cs="Arial"/>
          <w:szCs w:val="22"/>
        </w:rPr>
        <w:t>Sir Merrick Cockell</w:t>
      </w:r>
      <w:r w:rsidR="00DD681F" w:rsidRPr="00D5130F">
        <w:rPr>
          <w:rFonts w:ascii="Arial" w:hAnsi="Arial" w:cs="Arial"/>
          <w:szCs w:val="22"/>
        </w:rPr>
        <w:t xml:space="preserve"> sent an Information Memorandum</w:t>
      </w:r>
      <w:r w:rsidR="00A34769" w:rsidRPr="00D5130F">
        <w:rPr>
          <w:rFonts w:ascii="Arial" w:hAnsi="Arial" w:cs="Arial"/>
          <w:szCs w:val="22"/>
        </w:rPr>
        <w:t xml:space="preserve"> to the Leaders of LGA member councils invit</w:t>
      </w:r>
      <w:r w:rsidR="00DD681F" w:rsidRPr="00D5130F">
        <w:rPr>
          <w:rFonts w:ascii="Arial" w:hAnsi="Arial" w:cs="Arial"/>
          <w:szCs w:val="22"/>
        </w:rPr>
        <w:t>ing</w:t>
      </w:r>
      <w:r w:rsidR="00A34769" w:rsidRPr="00D5130F">
        <w:rPr>
          <w:rFonts w:ascii="Arial" w:hAnsi="Arial" w:cs="Arial"/>
          <w:szCs w:val="22"/>
        </w:rPr>
        <w:t xml:space="preserve"> councils to consider investing in the company</w:t>
      </w:r>
      <w:r w:rsidR="00466425">
        <w:rPr>
          <w:rFonts w:ascii="Arial" w:hAnsi="Arial" w:cs="Arial"/>
          <w:szCs w:val="22"/>
        </w:rPr>
        <w:t xml:space="preserve"> </w:t>
      </w:r>
      <w:r w:rsidR="00DD681F" w:rsidRPr="00D5130F">
        <w:rPr>
          <w:rFonts w:ascii="Arial" w:hAnsi="Arial" w:cs="Arial"/>
          <w:szCs w:val="22"/>
        </w:rPr>
        <w:t>on 13 June</w:t>
      </w:r>
      <w:r w:rsidR="00A34769" w:rsidRPr="00D5130F">
        <w:rPr>
          <w:rFonts w:ascii="Arial" w:hAnsi="Arial" w:cs="Arial"/>
          <w:szCs w:val="22"/>
        </w:rPr>
        <w:t xml:space="preserve">.  </w:t>
      </w:r>
    </w:p>
    <w:p w14:paraId="6FE6384C" w14:textId="77777777" w:rsidR="00226A42" w:rsidRDefault="00226A42" w:rsidP="00C32F1B">
      <w:pPr>
        <w:pStyle w:val="ListParagraph"/>
        <w:ind w:left="360"/>
        <w:rPr>
          <w:rFonts w:ascii="Arial" w:hAnsi="Arial" w:cs="Arial"/>
          <w:szCs w:val="22"/>
        </w:rPr>
      </w:pPr>
    </w:p>
    <w:p w14:paraId="6E0AA6AE" w14:textId="77777777" w:rsidR="00226A42" w:rsidRDefault="00226A42" w:rsidP="00C32F1B">
      <w:pPr>
        <w:pStyle w:val="ListParagraph"/>
        <w:numPr>
          <w:ilvl w:val="0"/>
          <w:numId w:val="24"/>
        </w:numPr>
        <w:rPr>
          <w:rFonts w:ascii="Arial" w:hAnsi="Arial" w:cs="Arial"/>
          <w:szCs w:val="22"/>
        </w:rPr>
      </w:pPr>
      <w:r>
        <w:rPr>
          <w:rFonts w:ascii="Arial" w:hAnsi="Arial" w:cs="Arial"/>
          <w:szCs w:val="22"/>
        </w:rPr>
        <w:t>Th</w:t>
      </w:r>
      <w:r w:rsidR="00DD681F">
        <w:rPr>
          <w:rFonts w:ascii="Arial" w:hAnsi="Arial" w:cs="Arial"/>
          <w:szCs w:val="22"/>
        </w:rPr>
        <w:t xml:space="preserve">is reflects a degree of </w:t>
      </w:r>
      <w:proofErr w:type="spellStart"/>
      <w:r w:rsidR="00DD681F">
        <w:rPr>
          <w:rFonts w:ascii="Arial" w:hAnsi="Arial" w:cs="Arial"/>
          <w:szCs w:val="22"/>
        </w:rPr>
        <w:t>rephasing</w:t>
      </w:r>
      <w:proofErr w:type="spellEnd"/>
      <w:r w:rsidR="00DD681F">
        <w:rPr>
          <w:rFonts w:ascii="Arial" w:hAnsi="Arial" w:cs="Arial"/>
          <w:szCs w:val="22"/>
        </w:rPr>
        <w:t xml:space="preserve"> compared to the project plan set out in </w:t>
      </w:r>
      <w:r>
        <w:rPr>
          <w:rFonts w:ascii="Arial" w:hAnsi="Arial" w:cs="Arial"/>
          <w:szCs w:val="22"/>
        </w:rPr>
        <w:t xml:space="preserve">the March Executive </w:t>
      </w:r>
      <w:r w:rsidR="00DD681F">
        <w:rPr>
          <w:rFonts w:ascii="Arial" w:hAnsi="Arial" w:cs="Arial"/>
          <w:szCs w:val="22"/>
        </w:rPr>
        <w:t>paper</w:t>
      </w:r>
      <w:r w:rsidR="00466425">
        <w:rPr>
          <w:rFonts w:ascii="Arial" w:hAnsi="Arial" w:cs="Arial"/>
          <w:szCs w:val="22"/>
        </w:rPr>
        <w:t>, with company formation happening earlier than originally planned</w:t>
      </w:r>
      <w:r w:rsidR="00DD681F">
        <w:rPr>
          <w:rFonts w:ascii="Arial" w:hAnsi="Arial" w:cs="Arial"/>
          <w:szCs w:val="22"/>
        </w:rPr>
        <w:t>. The m</w:t>
      </w:r>
      <w:r w:rsidR="00213BB3">
        <w:rPr>
          <w:rFonts w:ascii="Arial" w:hAnsi="Arial" w:cs="Arial"/>
          <w:szCs w:val="22"/>
        </w:rPr>
        <w:t xml:space="preserve">obilisation </w:t>
      </w:r>
      <w:r w:rsidR="00DD681F">
        <w:rPr>
          <w:rFonts w:ascii="Arial" w:hAnsi="Arial" w:cs="Arial"/>
          <w:szCs w:val="22"/>
        </w:rPr>
        <w:t xml:space="preserve">phase </w:t>
      </w:r>
      <w:r w:rsidR="00466425">
        <w:rPr>
          <w:rFonts w:ascii="Arial" w:hAnsi="Arial" w:cs="Arial"/>
          <w:szCs w:val="22"/>
        </w:rPr>
        <w:t xml:space="preserve">as a whole, however, </w:t>
      </w:r>
      <w:r w:rsidR="00FE625C">
        <w:rPr>
          <w:rFonts w:ascii="Arial" w:hAnsi="Arial" w:cs="Arial"/>
          <w:szCs w:val="22"/>
        </w:rPr>
        <w:t xml:space="preserve">is now envisaged </w:t>
      </w:r>
      <w:r w:rsidR="00213BB3">
        <w:rPr>
          <w:rFonts w:ascii="Arial" w:hAnsi="Arial" w:cs="Arial"/>
          <w:szCs w:val="22"/>
        </w:rPr>
        <w:t>to</w:t>
      </w:r>
      <w:r w:rsidR="00FE625C">
        <w:rPr>
          <w:rFonts w:ascii="Arial" w:hAnsi="Arial" w:cs="Arial"/>
          <w:szCs w:val="22"/>
        </w:rPr>
        <w:t xml:space="preserve"> run until the end of the </w:t>
      </w:r>
      <w:r w:rsidR="00DD681F">
        <w:rPr>
          <w:rFonts w:ascii="Arial" w:hAnsi="Arial" w:cs="Arial"/>
          <w:szCs w:val="22"/>
        </w:rPr>
        <w:t xml:space="preserve">calendar </w:t>
      </w:r>
      <w:r w:rsidR="00FE625C">
        <w:rPr>
          <w:rFonts w:ascii="Arial" w:hAnsi="Arial" w:cs="Arial"/>
          <w:szCs w:val="22"/>
        </w:rPr>
        <w:t>year</w:t>
      </w:r>
      <w:r w:rsidR="008062D8">
        <w:rPr>
          <w:rFonts w:ascii="Arial" w:hAnsi="Arial" w:cs="Arial"/>
          <w:szCs w:val="22"/>
        </w:rPr>
        <w:t xml:space="preserve"> with a compressed launch phase</w:t>
      </w:r>
      <w:r w:rsidR="00466425">
        <w:rPr>
          <w:rFonts w:ascii="Arial" w:hAnsi="Arial" w:cs="Arial"/>
          <w:szCs w:val="22"/>
        </w:rPr>
        <w:t>,</w:t>
      </w:r>
      <w:r w:rsidR="00DD681F">
        <w:rPr>
          <w:rFonts w:ascii="Arial" w:hAnsi="Arial" w:cs="Arial"/>
          <w:szCs w:val="22"/>
        </w:rPr>
        <w:t xml:space="preserve"> allowing a first bond issue in March or April of 2015, as previously discussed by the Executive.</w:t>
      </w:r>
    </w:p>
    <w:p w14:paraId="29A950C8" w14:textId="77777777" w:rsidR="00226A42" w:rsidRPr="00226A42" w:rsidRDefault="00226A42" w:rsidP="00C32F1B">
      <w:pPr>
        <w:pStyle w:val="ListParagraph"/>
        <w:ind w:left="360"/>
        <w:rPr>
          <w:rFonts w:ascii="Arial" w:hAnsi="Arial" w:cs="Arial"/>
          <w:szCs w:val="22"/>
        </w:rPr>
      </w:pPr>
    </w:p>
    <w:p w14:paraId="5F8CCDF7" w14:textId="77777777" w:rsidR="00D95442" w:rsidRDefault="00DD681F" w:rsidP="00C32F1B">
      <w:pPr>
        <w:pStyle w:val="ListParagraph"/>
        <w:ind w:left="0"/>
        <w:rPr>
          <w:rFonts w:ascii="Arial" w:hAnsi="Arial" w:cs="Arial"/>
          <w:b/>
          <w:szCs w:val="22"/>
        </w:rPr>
      </w:pPr>
      <w:r>
        <w:rPr>
          <w:rFonts w:ascii="Arial" w:hAnsi="Arial" w:cs="Arial"/>
          <w:b/>
          <w:szCs w:val="22"/>
        </w:rPr>
        <w:t>Subscriptions</w:t>
      </w:r>
    </w:p>
    <w:p w14:paraId="37C6573F" w14:textId="77777777" w:rsidR="00466425" w:rsidRPr="00D95442" w:rsidRDefault="00466425" w:rsidP="00C32F1B">
      <w:pPr>
        <w:pStyle w:val="ListParagraph"/>
        <w:ind w:left="0"/>
        <w:rPr>
          <w:rFonts w:ascii="Arial" w:hAnsi="Arial" w:cs="Arial"/>
          <w:szCs w:val="22"/>
        </w:rPr>
      </w:pPr>
    </w:p>
    <w:p w14:paraId="4F0DCF8C" w14:textId="77777777" w:rsidR="00DD681F" w:rsidRDefault="00DD681F" w:rsidP="00C32F1B">
      <w:pPr>
        <w:pStyle w:val="ListParagraph"/>
        <w:numPr>
          <w:ilvl w:val="0"/>
          <w:numId w:val="24"/>
        </w:numPr>
        <w:rPr>
          <w:rFonts w:ascii="Arial" w:hAnsi="Arial" w:cs="Arial"/>
          <w:szCs w:val="22"/>
        </w:rPr>
      </w:pPr>
      <w:r>
        <w:rPr>
          <w:rFonts w:ascii="Arial" w:hAnsi="Arial" w:cs="Arial"/>
          <w:szCs w:val="22"/>
        </w:rPr>
        <w:t>T</w:t>
      </w:r>
      <w:r w:rsidR="007247F8" w:rsidRPr="003447F4">
        <w:rPr>
          <w:rFonts w:ascii="Arial" w:hAnsi="Arial" w:cs="Arial"/>
          <w:szCs w:val="22"/>
        </w:rPr>
        <w:t>he</w:t>
      </w:r>
      <w:r w:rsidR="003B408F" w:rsidRPr="003447F4">
        <w:rPr>
          <w:rFonts w:ascii="Arial" w:hAnsi="Arial" w:cs="Arial"/>
          <w:szCs w:val="22"/>
        </w:rPr>
        <w:t xml:space="preserve"> </w:t>
      </w:r>
      <w:r>
        <w:rPr>
          <w:rFonts w:ascii="Arial" w:hAnsi="Arial" w:cs="Arial"/>
          <w:szCs w:val="22"/>
        </w:rPr>
        <w:t xml:space="preserve">Executive set a target of raising </w:t>
      </w:r>
      <w:r w:rsidR="007247F8" w:rsidRPr="003447F4">
        <w:rPr>
          <w:rFonts w:ascii="Arial" w:hAnsi="Arial" w:cs="Arial"/>
          <w:szCs w:val="22"/>
        </w:rPr>
        <w:t xml:space="preserve">£400,000 </w:t>
      </w:r>
      <w:r>
        <w:rPr>
          <w:rFonts w:ascii="Arial" w:hAnsi="Arial" w:cs="Arial"/>
          <w:szCs w:val="22"/>
        </w:rPr>
        <w:t xml:space="preserve">in council commitments to the Agency’s equity by July. </w:t>
      </w:r>
    </w:p>
    <w:p w14:paraId="5FE00885" w14:textId="77777777" w:rsidR="00DD681F" w:rsidRDefault="00DD681F" w:rsidP="00C32F1B">
      <w:pPr>
        <w:pStyle w:val="ListParagraph"/>
        <w:ind w:left="360"/>
        <w:rPr>
          <w:rFonts w:ascii="Arial" w:hAnsi="Arial" w:cs="Arial"/>
          <w:szCs w:val="22"/>
        </w:rPr>
      </w:pPr>
    </w:p>
    <w:p w14:paraId="30B3CE47" w14:textId="77777777" w:rsidR="00E14D0A" w:rsidRDefault="00DD681F" w:rsidP="00C32F1B">
      <w:pPr>
        <w:pStyle w:val="ListParagraph"/>
        <w:numPr>
          <w:ilvl w:val="0"/>
          <w:numId w:val="24"/>
        </w:numPr>
        <w:rPr>
          <w:rFonts w:ascii="Arial" w:hAnsi="Arial" w:cs="Arial"/>
          <w:szCs w:val="22"/>
        </w:rPr>
      </w:pPr>
      <w:r>
        <w:rPr>
          <w:rFonts w:ascii="Arial" w:hAnsi="Arial" w:cs="Arial"/>
          <w:szCs w:val="22"/>
        </w:rPr>
        <w:t xml:space="preserve">This target has been significantly exceeded. </w:t>
      </w:r>
      <w:r w:rsidR="007247F8" w:rsidRPr="003447F4">
        <w:rPr>
          <w:rFonts w:ascii="Arial" w:hAnsi="Arial" w:cs="Arial"/>
          <w:szCs w:val="22"/>
        </w:rPr>
        <w:t xml:space="preserve"> </w:t>
      </w:r>
      <w:r w:rsidR="003B408F" w:rsidRPr="003447F4">
        <w:rPr>
          <w:rFonts w:ascii="Arial" w:hAnsi="Arial" w:cs="Arial"/>
          <w:szCs w:val="22"/>
        </w:rPr>
        <w:t xml:space="preserve">By </w:t>
      </w:r>
      <w:r>
        <w:rPr>
          <w:rFonts w:ascii="Arial" w:hAnsi="Arial" w:cs="Arial"/>
          <w:szCs w:val="22"/>
        </w:rPr>
        <w:t>the end of the first week of July,</w:t>
      </w:r>
      <w:r w:rsidR="003447F4" w:rsidRPr="003447F4">
        <w:rPr>
          <w:rFonts w:ascii="Arial" w:hAnsi="Arial" w:cs="Arial"/>
          <w:szCs w:val="22"/>
        </w:rPr>
        <w:t xml:space="preserve"> </w:t>
      </w:r>
      <w:r w:rsidR="000632E0">
        <w:rPr>
          <w:rFonts w:ascii="Arial" w:hAnsi="Arial" w:cs="Arial"/>
          <w:szCs w:val="22"/>
        </w:rPr>
        <w:t>23</w:t>
      </w:r>
      <w:r w:rsidR="00494FEB" w:rsidRPr="003447F4">
        <w:rPr>
          <w:rFonts w:ascii="Arial" w:hAnsi="Arial" w:cs="Arial"/>
          <w:szCs w:val="22"/>
        </w:rPr>
        <w:t xml:space="preserve"> councils </w:t>
      </w:r>
      <w:r w:rsidR="00981BFA" w:rsidRPr="003447F4">
        <w:rPr>
          <w:rFonts w:ascii="Arial" w:hAnsi="Arial" w:cs="Arial"/>
          <w:szCs w:val="22"/>
        </w:rPr>
        <w:t>ha</w:t>
      </w:r>
      <w:r w:rsidR="003447F4" w:rsidRPr="003447F4">
        <w:rPr>
          <w:rFonts w:ascii="Arial" w:hAnsi="Arial" w:cs="Arial"/>
          <w:szCs w:val="22"/>
        </w:rPr>
        <w:t>d</w:t>
      </w:r>
      <w:r w:rsidR="00981BFA" w:rsidRPr="003447F4">
        <w:rPr>
          <w:rFonts w:ascii="Arial" w:hAnsi="Arial" w:cs="Arial"/>
          <w:szCs w:val="22"/>
        </w:rPr>
        <w:t xml:space="preserve"> </w:t>
      </w:r>
      <w:r w:rsidR="00494FEB" w:rsidRPr="003447F4">
        <w:rPr>
          <w:rFonts w:ascii="Arial" w:hAnsi="Arial" w:cs="Arial"/>
          <w:szCs w:val="22"/>
        </w:rPr>
        <w:t xml:space="preserve">already indicated an </w:t>
      </w:r>
      <w:r w:rsidR="00981BFA" w:rsidRPr="003447F4">
        <w:rPr>
          <w:rFonts w:ascii="Arial" w:hAnsi="Arial" w:cs="Arial"/>
          <w:szCs w:val="22"/>
        </w:rPr>
        <w:t>intent</w:t>
      </w:r>
      <w:r w:rsidR="00494FEB" w:rsidRPr="003447F4">
        <w:rPr>
          <w:rFonts w:ascii="Arial" w:hAnsi="Arial" w:cs="Arial"/>
          <w:szCs w:val="22"/>
        </w:rPr>
        <w:t>ion</w:t>
      </w:r>
      <w:r w:rsidR="00981BFA" w:rsidRPr="003447F4">
        <w:rPr>
          <w:rFonts w:ascii="Arial" w:hAnsi="Arial" w:cs="Arial"/>
          <w:szCs w:val="22"/>
        </w:rPr>
        <w:t xml:space="preserve"> to invest</w:t>
      </w:r>
      <w:r>
        <w:rPr>
          <w:rFonts w:ascii="Arial" w:hAnsi="Arial" w:cs="Arial"/>
          <w:szCs w:val="22"/>
        </w:rPr>
        <w:t xml:space="preserve"> a total of £</w:t>
      </w:r>
      <w:r w:rsidR="000632E0">
        <w:rPr>
          <w:rFonts w:ascii="Arial" w:hAnsi="Arial" w:cs="Arial"/>
          <w:szCs w:val="22"/>
        </w:rPr>
        <w:t>3 million</w:t>
      </w:r>
      <w:r>
        <w:rPr>
          <w:rFonts w:ascii="Arial" w:hAnsi="Arial" w:cs="Arial"/>
          <w:szCs w:val="22"/>
        </w:rPr>
        <w:t>. A</w:t>
      </w:r>
      <w:r w:rsidR="003447F4" w:rsidRPr="003447F4">
        <w:rPr>
          <w:rFonts w:ascii="Arial" w:hAnsi="Arial" w:cs="Arial"/>
          <w:szCs w:val="22"/>
        </w:rPr>
        <w:t>n up</w:t>
      </w:r>
      <w:r>
        <w:rPr>
          <w:rFonts w:ascii="Arial" w:hAnsi="Arial" w:cs="Arial"/>
          <w:szCs w:val="22"/>
        </w:rPr>
        <w:t>-to-</w:t>
      </w:r>
      <w:r w:rsidR="003447F4" w:rsidRPr="003447F4">
        <w:rPr>
          <w:rFonts w:ascii="Arial" w:hAnsi="Arial" w:cs="Arial"/>
          <w:szCs w:val="22"/>
        </w:rPr>
        <w:t xml:space="preserve">date </w:t>
      </w:r>
      <w:r>
        <w:rPr>
          <w:rFonts w:ascii="Arial" w:hAnsi="Arial" w:cs="Arial"/>
          <w:szCs w:val="22"/>
        </w:rPr>
        <w:t xml:space="preserve">report </w:t>
      </w:r>
      <w:r w:rsidR="003447F4" w:rsidRPr="003447F4">
        <w:rPr>
          <w:rFonts w:ascii="Arial" w:hAnsi="Arial" w:cs="Arial"/>
          <w:szCs w:val="22"/>
        </w:rPr>
        <w:t>will be provided at the meeting.</w:t>
      </w:r>
      <w:r w:rsidR="00494FEB" w:rsidRPr="003447F4">
        <w:rPr>
          <w:rFonts w:ascii="Arial" w:hAnsi="Arial" w:cs="Arial"/>
          <w:szCs w:val="22"/>
        </w:rPr>
        <w:t xml:space="preserve">  </w:t>
      </w:r>
      <w:r w:rsidR="00E14D0A">
        <w:rPr>
          <w:rFonts w:ascii="Arial" w:hAnsi="Arial" w:cs="Arial"/>
          <w:szCs w:val="22"/>
        </w:rPr>
        <w:t xml:space="preserve">The investors include </w:t>
      </w:r>
      <w:r w:rsidR="00981BFA" w:rsidRPr="003447F4">
        <w:rPr>
          <w:rFonts w:ascii="Arial" w:hAnsi="Arial" w:cs="Arial"/>
          <w:szCs w:val="22"/>
        </w:rPr>
        <w:t xml:space="preserve">districts, </w:t>
      </w:r>
      <w:proofErr w:type="spellStart"/>
      <w:r w:rsidR="00981BFA" w:rsidRPr="003447F4">
        <w:rPr>
          <w:rFonts w:ascii="Arial" w:hAnsi="Arial" w:cs="Arial"/>
          <w:szCs w:val="22"/>
        </w:rPr>
        <w:t>unitaries</w:t>
      </w:r>
      <w:proofErr w:type="spellEnd"/>
      <w:r w:rsidR="00981BFA" w:rsidRPr="003447F4">
        <w:rPr>
          <w:rFonts w:ascii="Arial" w:hAnsi="Arial" w:cs="Arial"/>
          <w:szCs w:val="22"/>
        </w:rPr>
        <w:t xml:space="preserve"> and metropolitan </w:t>
      </w:r>
      <w:r w:rsidR="0061632F" w:rsidRPr="003447F4">
        <w:rPr>
          <w:rFonts w:ascii="Arial" w:hAnsi="Arial" w:cs="Arial"/>
          <w:szCs w:val="22"/>
        </w:rPr>
        <w:t xml:space="preserve">and London </w:t>
      </w:r>
      <w:r w:rsidR="00981BFA" w:rsidRPr="003447F4">
        <w:rPr>
          <w:rFonts w:ascii="Arial" w:hAnsi="Arial" w:cs="Arial"/>
          <w:szCs w:val="22"/>
        </w:rPr>
        <w:t xml:space="preserve">boroughs, </w:t>
      </w:r>
      <w:r w:rsidR="00E14D0A">
        <w:rPr>
          <w:rFonts w:ascii="Arial" w:hAnsi="Arial" w:cs="Arial"/>
          <w:szCs w:val="22"/>
        </w:rPr>
        <w:t xml:space="preserve">and </w:t>
      </w:r>
      <w:r w:rsidR="00981BFA" w:rsidRPr="003447F4">
        <w:rPr>
          <w:rFonts w:ascii="Arial" w:hAnsi="Arial" w:cs="Arial"/>
          <w:szCs w:val="22"/>
        </w:rPr>
        <w:t>counties</w:t>
      </w:r>
      <w:r w:rsidR="00E14D0A">
        <w:rPr>
          <w:rFonts w:ascii="Arial" w:hAnsi="Arial" w:cs="Arial"/>
          <w:szCs w:val="22"/>
        </w:rPr>
        <w:t>.</w:t>
      </w:r>
    </w:p>
    <w:p w14:paraId="7CFD4C36" w14:textId="77777777" w:rsidR="00466425" w:rsidRDefault="00466425" w:rsidP="00C32F1B">
      <w:pPr>
        <w:pStyle w:val="ListParagraph"/>
        <w:ind w:left="360"/>
        <w:rPr>
          <w:rFonts w:ascii="Arial" w:hAnsi="Arial" w:cs="Arial"/>
          <w:szCs w:val="22"/>
        </w:rPr>
      </w:pPr>
    </w:p>
    <w:p w14:paraId="1C61AC54" w14:textId="06CAECC3" w:rsidR="00E14D0A" w:rsidRPr="00466425" w:rsidRDefault="00466425" w:rsidP="00C32F1B">
      <w:pPr>
        <w:pStyle w:val="ListParagraph"/>
        <w:numPr>
          <w:ilvl w:val="0"/>
          <w:numId w:val="24"/>
        </w:numPr>
        <w:rPr>
          <w:rFonts w:ascii="Arial" w:hAnsi="Arial" w:cs="Arial"/>
          <w:szCs w:val="22"/>
        </w:rPr>
      </w:pPr>
      <w:r>
        <w:rPr>
          <w:rFonts w:ascii="Arial" w:hAnsi="Arial" w:cs="Arial"/>
          <w:szCs w:val="22"/>
        </w:rPr>
        <w:t>T</w:t>
      </w:r>
      <w:r w:rsidR="00E14D0A" w:rsidRPr="00466425">
        <w:rPr>
          <w:rFonts w:ascii="Arial" w:hAnsi="Arial" w:cs="Arial"/>
          <w:szCs w:val="22"/>
        </w:rPr>
        <w:t xml:space="preserve">he Executive </w:t>
      </w:r>
      <w:r>
        <w:rPr>
          <w:rFonts w:ascii="Arial" w:hAnsi="Arial" w:cs="Arial"/>
          <w:szCs w:val="22"/>
        </w:rPr>
        <w:t xml:space="preserve">may wish for </w:t>
      </w:r>
      <w:r w:rsidR="00E14D0A" w:rsidRPr="00466425">
        <w:rPr>
          <w:rFonts w:ascii="Arial" w:hAnsi="Arial" w:cs="Arial"/>
          <w:szCs w:val="22"/>
        </w:rPr>
        <w:t xml:space="preserve">a fuller picture of our current view on the project as a whole. The </w:t>
      </w:r>
      <w:r w:rsidR="00FB166C">
        <w:rPr>
          <w:rFonts w:ascii="Arial" w:hAnsi="Arial" w:cs="Arial"/>
          <w:szCs w:val="22"/>
        </w:rPr>
        <w:t>P</w:t>
      </w:r>
      <w:r w:rsidR="00E14D0A" w:rsidRPr="00466425">
        <w:rPr>
          <w:rFonts w:ascii="Arial" w:hAnsi="Arial" w:cs="Arial"/>
          <w:szCs w:val="22"/>
        </w:rPr>
        <w:t xml:space="preserve">roject </w:t>
      </w:r>
      <w:r w:rsidR="009B3A9D">
        <w:rPr>
          <w:rFonts w:ascii="Arial" w:hAnsi="Arial" w:cs="Arial"/>
          <w:szCs w:val="22"/>
        </w:rPr>
        <w:t>Bo</w:t>
      </w:r>
      <w:r w:rsidR="009B3A9D" w:rsidRPr="00466425">
        <w:rPr>
          <w:rFonts w:ascii="Arial" w:hAnsi="Arial" w:cs="Arial"/>
          <w:szCs w:val="22"/>
        </w:rPr>
        <w:t>ard</w:t>
      </w:r>
      <w:r w:rsidR="00E14D0A" w:rsidRPr="00466425">
        <w:rPr>
          <w:rFonts w:ascii="Arial" w:hAnsi="Arial" w:cs="Arial"/>
          <w:szCs w:val="22"/>
        </w:rPr>
        <w:t xml:space="preserve"> has discussed what criteria, over and above meeting the Executive’s </w:t>
      </w:r>
      <w:r w:rsidR="00E14D0A" w:rsidRPr="00466425">
        <w:rPr>
          <w:rFonts w:ascii="Arial" w:hAnsi="Arial" w:cs="Arial"/>
          <w:szCs w:val="22"/>
        </w:rPr>
        <w:lastRenderedPageBreak/>
        <w:t>target, it should use to test its confidence in achieving the full capital raise and taking the Agency into its launch phase. The four criteria, and our assessment of them, are as follows:</w:t>
      </w:r>
    </w:p>
    <w:p w14:paraId="6A1CDDF7" w14:textId="77777777" w:rsidR="00E14D0A" w:rsidRDefault="00E14D0A" w:rsidP="00C32F1B">
      <w:pPr>
        <w:pStyle w:val="ListParagraph"/>
        <w:ind w:left="360"/>
        <w:rPr>
          <w:rFonts w:ascii="Arial" w:hAnsi="Arial" w:cs="Arial"/>
          <w:szCs w:val="22"/>
        </w:rPr>
      </w:pPr>
    </w:p>
    <w:p w14:paraId="707C498F" w14:textId="77777777" w:rsidR="008F1B61" w:rsidRPr="00466425" w:rsidRDefault="00466425" w:rsidP="00C32F1B">
      <w:pPr>
        <w:pStyle w:val="ListParagraph"/>
        <w:numPr>
          <w:ilvl w:val="1"/>
          <w:numId w:val="24"/>
        </w:numPr>
        <w:rPr>
          <w:rFonts w:ascii="Arial" w:hAnsi="Arial" w:cs="Arial"/>
          <w:b/>
          <w:szCs w:val="22"/>
        </w:rPr>
      </w:pPr>
      <w:r w:rsidRPr="00466425">
        <w:rPr>
          <w:rFonts w:ascii="Arial" w:hAnsi="Arial" w:cs="Arial"/>
          <w:b/>
          <w:szCs w:val="22"/>
        </w:rPr>
        <w:t>T</w:t>
      </w:r>
      <w:r w:rsidR="003D27F0" w:rsidRPr="00466425">
        <w:rPr>
          <w:rFonts w:ascii="Arial" w:hAnsi="Arial" w:cs="Arial"/>
          <w:b/>
          <w:szCs w:val="22"/>
        </w:rPr>
        <w:t xml:space="preserve">he </w:t>
      </w:r>
      <w:r w:rsidR="003D27F0" w:rsidRPr="00C32F1B">
        <w:rPr>
          <w:rFonts w:ascii="Arial" w:hAnsi="Arial" w:cs="Arial"/>
          <w:b/>
          <w:szCs w:val="22"/>
        </w:rPr>
        <w:t>project</w:t>
      </w:r>
      <w:r w:rsidR="003D27F0" w:rsidRPr="00466425">
        <w:rPr>
          <w:rFonts w:ascii="Arial" w:hAnsi="Arial" w:cs="Arial"/>
          <w:b/>
          <w:szCs w:val="22"/>
        </w:rPr>
        <w:t xml:space="preserve"> board</w:t>
      </w:r>
      <w:r w:rsidR="00494FEB" w:rsidRPr="00466425">
        <w:rPr>
          <w:rFonts w:ascii="Arial" w:hAnsi="Arial" w:cs="Arial"/>
          <w:b/>
          <w:szCs w:val="22"/>
        </w:rPr>
        <w:t xml:space="preserve"> </w:t>
      </w:r>
      <w:r w:rsidR="00E14D0A" w:rsidRPr="00466425">
        <w:rPr>
          <w:rFonts w:ascii="Arial" w:hAnsi="Arial" w:cs="Arial"/>
          <w:b/>
          <w:szCs w:val="22"/>
        </w:rPr>
        <w:t xml:space="preserve">has </w:t>
      </w:r>
      <w:r w:rsidR="00494FEB" w:rsidRPr="00466425">
        <w:rPr>
          <w:rFonts w:ascii="Arial" w:hAnsi="Arial" w:cs="Arial"/>
          <w:b/>
          <w:szCs w:val="22"/>
        </w:rPr>
        <w:t>a reasonable level of confidence</w:t>
      </w:r>
      <w:r w:rsidR="00981BFA" w:rsidRPr="00466425">
        <w:rPr>
          <w:rFonts w:ascii="Arial" w:hAnsi="Arial" w:cs="Arial"/>
          <w:b/>
          <w:szCs w:val="22"/>
        </w:rPr>
        <w:t xml:space="preserve"> that </w:t>
      </w:r>
      <w:r w:rsidR="00022210" w:rsidRPr="00466425">
        <w:rPr>
          <w:rFonts w:ascii="Arial" w:hAnsi="Arial" w:cs="Arial"/>
          <w:b/>
          <w:szCs w:val="22"/>
        </w:rPr>
        <w:t xml:space="preserve">sufficient </w:t>
      </w:r>
      <w:r w:rsidR="00E14D0A" w:rsidRPr="00466425">
        <w:rPr>
          <w:rFonts w:ascii="Arial" w:hAnsi="Arial" w:cs="Arial"/>
          <w:b/>
          <w:szCs w:val="22"/>
        </w:rPr>
        <w:t xml:space="preserve">total </w:t>
      </w:r>
      <w:r w:rsidR="00022210" w:rsidRPr="00466425">
        <w:rPr>
          <w:rFonts w:ascii="Arial" w:hAnsi="Arial" w:cs="Arial"/>
          <w:b/>
          <w:szCs w:val="22"/>
        </w:rPr>
        <w:t>capital</w:t>
      </w:r>
      <w:r w:rsidR="00981BFA" w:rsidRPr="00466425">
        <w:rPr>
          <w:rFonts w:ascii="Arial" w:hAnsi="Arial" w:cs="Arial"/>
          <w:b/>
          <w:szCs w:val="22"/>
        </w:rPr>
        <w:t xml:space="preserve"> to launch and operate the Agency until </w:t>
      </w:r>
      <w:r w:rsidR="00494FEB" w:rsidRPr="00466425">
        <w:rPr>
          <w:rFonts w:ascii="Arial" w:hAnsi="Arial" w:cs="Arial"/>
          <w:b/>
          <w:szCs w:val="22"/>
        </w:rPr>
        <w:t>break-even</w:t>
      </w:r>
      <w:r w:rsidR="00981BFA" w:rsidRPr="00466425">
        <w:rPr>
          <w:rFonts w:ascii="Arial" w:hAnsi="Arial" w:cs="Arial"/>
          <w:b/>
          <w:szCs w:val="22"/>
        </w:rPr>
        <w:t xml:space="preserve"> </w:t>
      </w:r>
      <w:r w:rsidR="008F1B61" w:rsidRPr="00466425">
        <w:rPr>
          <w:rFonts w:ascii="Arial" w:hAnsi="Arial" w:cs="Arial"/>
          <w:b/>
          <w:szCs w:val="22"/>
        </w:rPr>
        <w:t>can</w:t>
      </w:r>
      <w:r w:rsidR="00494FEB" w:rsidRPr="00466425">
        <w:rPr>
          <w:rFonts w:ascii="Arial" w:hAnsi="Arial" w:cs="Arial"/>
          <w:b/>
          <w:szCs w:val="22"/>
        </w:rPr>
        <w:t xml:space="preserve"> be raised</w:t>
      </w:r>
      <w:r w:rsidR="00981BFA" w:rsidRPr="00466425">
        <w:rPr>
          <w:rFonts w:ascii="Arial" w:hAnsi="Arial" w:cs="Arial"/>
          <w:b/>
          <w:szCs w:val="22"/>
        </w:rPr>
        <w:t>.</w:t>
      </w:r>
      <w:r w:rsidR="0000018A" w:rsidRPr="00466425">
        <w:rPr>
          <w:rFonts w:ascii="Arial" w:hAnsi="Arial" w:cs="Arial"/>
          <w:b/>
          <w:szCs w:val="22"/>
        </w:rPr>
        <w:t xml:space="preserve">  </w:t>
      </w:r>
    </w:p>
    <w:p w14:paraId="6B1EE450" w14:textId="77777777" w:rsidR="003447F4" w:rsidRPr="003447F4" w:rsidRDefault="003447F4" w:rsidP="00C32F1B">
      <w:pPr>
        <w:pStyle w:val="ListParagraph"/>
        <w:ind w:left="0"/>
        <w:rPr>
          <w:rFonts w:ascii="Arial" w:hAnsi="Arial" w:cs="Arial"/>
          <w:szCs w:val="22"/>
        </w:rPr>
      </w:pPr>
    </w:p>
    <w:p w14:paraId="1B29CA86" w14:textId="77777777" w:rsidR="008F1B61" w:rsidRDefault="001D4DDB" w:rsidP="00C32F1B">
      <w:pPr>
        <w:pStyle w:val="ListParagraph"/>
        <w:numPr>
          <w:ilvl w:val="2"/>
          <w:numId w:val="24"/>
        </w:numPr>
        <w:rPr>
          <w:rFonts w:ascii="Arial" w:hAnsi="Arial" w:cs="Arial"/>
          <w:szCs w:val="22"/>
        </w:rPr>
      </w:pPr>
      <w:r>
        <w:rPr>
          <w:rFonts w:ascii="Arial" w:hAnsi="Arial" w:cs="Arial"/>
          <w:szCs w:val="22"/>
        </w:rPr>
        <w:t>T</w:t>
      </w:r>
      <w:r w:rsidR="008F1B61">
        <w:rPr>
          <w:rFonts w:ascii="Arial" w:hAnsi="Arial" w:cs="Arial"/>
          <w:szCs w:val="22"/>
        </w:rPr>
        <w:t>he outline business case recommends raising £8</w:t>
      </w:r>
      <w:r w:rsidR="00466425">
        <w:rPr>
          <w:rFonts w:ascii="Arial" w:hAnsi="Arial" w:cs="Arial"/>
          <w:szCs w:val="22"/>
        </w:rPr>
        <w:t xml:space="preserve"> </w:t>
      </w:r>
      <w:r w:rsidR="008F1B61">
        <w:rPr>
          <w:rFonts w:ascii="Arial" w:hAnsi="Arial" w:cs="Arial"/>
          <w:szCs w:val="22"/>
        </w:rPr>
        <w:t xml:space="preserve">million </w:t>
      </w:r>
      <w:r w:rsidR="0061632F">
        <w:rPr>
          <w:rFonts w:ascii="Arial" w:hAnsi="Arial" w:cs="Arial"/>
          <w:szCs w:val="22"/>
        </w:rPr>
        <w:t>to £</w:t>
      </w:r>
      <w:r w:rsidR="008F1B61">
        <w:rPr>
          <w:rFonts w:ascii="Arial" w:hAnsi="Arial" w:cs="Arial"/>
          <w:szCs w:val="22"/>
        </w:rPr>
        <w:t xml:space="preserve">10 million in common equity, </w:t>
      </w:r>
      <w:r>
        <w:rPr>
          <w:rFonts w:ascii="Arial" w:hAnsi="Arial" w:cs="Arial"/>
          <w:szCs w:val="22"/>
        </w:rPr>
        <w:t xml:space="preserve">with </w:t>
      </w:r>
      <w:r w:rsidR="008F3DF9">
        <w:rPr>
          <w:rFonts w:ascii="Arial" w:hAnsi="Arial" w:cs="Arial"/>
          <w:szCs w:val="22"/>
        </w:rPr>
        <w:t>the estimated net cost to break-</w:t>
      </w:r>
      <w:r w:rsidR="008F1B61">
        <w:rPr>
          <w:rFonts w:ascii="Arial" w:hAnsi="Arial" w:cs="Arial"/>
          <w:szCs w:val="22"/>
        </w:rPr>
        <w:t xml:space="preserve">even </w:t>
      </w:r>
      <w:r>
        <w:rPr>
          <w:rFonts w:ascii="Arial" w:hAnsi="Arial" w:cs="Arial"/>
          <w:szCs w:val="22"/>
        </w:rPr>
        <w:t>being</w:t>
      </w:r>
      <w:r w:rsidR="008F1B61">
        <w:rPr>
          <w:rFonts w:ascii="Arial" w:hAnsi="Arial" w:cs="Arial"/>
          <w:szCs w:val="22"/>
        </w:rPr>
        <w:t xml:space="preserve"> £3.5 million to £4 </w:t>
      </w:r>
      <w:r w:rsidR="003724F3">
        <w:rPr>
          <w:rFonts w:ascii="Arial" w:hAnsi="Arial" w:cs="Arial"/>
          <w:szCs w:val="22"/>
        </w:rPr>
        <w:t>million;</w:t>
      </w:r>
      <w:r>
        <w:rPr>
          <w:rFonts w:ascii="Arial" w:hAnsi="Arial" w:cs="Arial"/>
          <w:szCs w:val="22"/>
        </w:rPr>
        <w:t xml:space="preserve"> </w:t>
      </w:r>
      <w:r w:rsidR="00766AE9">
        <w:rPr>
          <w:rFonts w:ascii="Arial" w:hAnsi="Arial" w:cs="Arial"/>
          <w:szCs w:val="22"/>
        </w:rPr>
        <w:t>the investment target</w:t>
      </w:r>
      <w:r>
        <w:rPr>
          <w:rFonts w:ascii="Arial" w:hAnsi="Arial" w:cs="Arial"/>
          <w:szCs w:val="22"/>
        </w:rPr>
        <w:t xml:space="preserve"> </w:t>
      </w:r>
      <w:r w:rsidR="003724F3">
        <w:rPr>
          <w:rFonts w:ascii="Arial" w:hAnsi="Arial" w:cs="Arial"/>
          <w:szCs w:val="22"/>
        </w:rPr>
        <w:t xml:space="preserve">therefore </w:t>
      </w:r>
      <w:r>
        <w:rPr>
          <w:rFonts w:ascii="Arial" w:hAnsi="Arial" w:cs="Arial"/>
          <w:szCs w:val="22"/>
        </w:rPr>
        <w:t>includes</w:t>
      </w:r>
      <w:r w:rsidR="008F1B61">
        <w:rPr>
          <w:rFonts w:ascii="Arial" w:hAnsi="Arial" w:cs="Arial"/>
          <w:szCs w:val="22"/>
        </w:rPr>
        <w:t xml:space="preserve"> a </w:t>
      </w:r>
      <w:r w:rsidR="00466425">
        <w:rPr>
          <w:rFonts w:ascii="Arial" w:hAnsi="Arial" w:cs="Arial"/>
          <w:szCs w:val="22"/>
        </w:rPr>
        <w:t xml:space="preserve">very </w:t>
      </w:r>
      <w:r w:rsidR="008F1B61">
        <w:rPr>
          <w:rFonts w:ascii="Arial" w:hAnsi="Arial" w:cs="Arial"/>
          <w:szCs w:val="22"/>
        </w:rPr>
        <w:t xml:space="preserve">conservative </w:t>
      </w:r>
      <w:r w:rsidR="0061632F">
        <w:rPr>
          <w:rFonts w:ascii="Arial" w:hAnsi="Arial" w:cs="Arial"/>
          <w:szCs w:val="22"/>
        </w:rPr>
        <w:t xml:space="preserve">capital </w:t>
      </w:r>
      <w:r w:rsidR="008F1B61">
        <w:rPr>
          <w:rFonts w:ascii="Arial" w:hAnsi="Arial" w:cs="Arial"/>
          <w:szCs w:val="22"/>
        </w:rPr>
        <w:t>buffer to cover cost overruns/timing delays</w:t>
      </w:r>
      <w:r w:rsidR="005C42D4">
        <w:rPr>
          <w:rFonts w:ascii="Arial" w:hAnsi="Arial" w:cs="Arial"/>
          <w:szCs w:val="22"/>
        </w:rPr>
        <w:t xml:space="preserve">.  </w:t>
      </w:r>
      <w:r w:rsidR="00E14D0A">
        <w:rPr>
          <w:rFonts w:ascii="Arial" w:hAnsi="Arial" w:cs="Arial"/>
          <w:szCs w:val="22"/>
        </w:rPr>
        <w:t xml:space="preserve">Our informal conversations with councils indicated that there is already soft commitment to contribute enough equity in total to take the Agency to break-even with a margin of error. The emerging firm commitments are demonstrating that this picture is not misleading, and also that other councils not included in our soft conversations are also subscribing. On that basis, we have a reasonable level of confidence in raising enough capital to launch the agency and take it to break-even. </w:t>
      </w:r>
      <w:r w:rsidR="003724F3">
        <w:rPr>
          <w:rFonts w:ascii="Arial" w:hAnsi="Arial" w:cs="Arial"/>
          <w:szCs w:val="22"/>
        </w:rPr>
        <w:t xml:space="preserve">The project board will </w:t>
      </w:r>
      <w:r w:rsidR="00766AE9">
        <w:rPr>
          <w:rFonts w:ascii="Arial" w:hAnsi="Arial" w:cs="Arial"/>
          <w:szCs w:val="22"/>
        </w:rPr>
        <w:t xml:space="preserve">closely </w:t>
      </w:r>
      <w:r w:rsidR="003724F3">
        <w:rPr>
          <w:rFonts w:ascii="Arial" w:hAnsi="Arial" w:cs="Arial"/>
          <w:szCs w:val="22"/>
        </w:rPr>
        <w:t xml:space="preserve">monitor future investment intentions with a view to recommending a halt to the project should it become clear that the required </w:t>
      </w:r>
      <w:r w:rsidR="008062D8">
        <w:rPr>
          <w:rFonts w:ascii="Arial" w:hAnsi="Arial" w:cs="Arial"/>
          <w:szCs w:val="22"/>
        </w:rPr>
        <w:t>investment target</w:t>
      </w:r>
      <w:r w:rsidR="003724F3">
        <w:rPr>
          <w:rFonts w:ascii="Arial" w:hAnsi="Arial" w:cs="Arial"/>
          <w:szCs w:val="22"/>
        </w:rPr>
        <w:t xml:space="preserve"> will not after all be r</w:t>
      </w:r>
      <w:r w:rsidR="008062D8">
        <w:rPr>
          <w:rFonts w:ascii="Arial" w:hAnsi="Arial" w:cs="Arial"/>
          <w:szCs w:val="22"/>
        </w:rPr>
        <w:t>eached</w:t>
      </w:r>
      <w:r w:rsidR="003724F3">
        <w:rPr>
          <w:rFonts w:ascii="Arial" w:hAnsi="Arial" w:cs="Arial"/>
          <w:szCs w:val="22"/>
        </w:rPr>
        <w:t xml:space="preserve">.  </w:t>
      </w:r>
    </w:p>
    <w:p w14:paraId="2D4B3B17" w14:textId="77777777" w:rsidR="00D5130F" w:rsidRDefault="00D5130F" w:rsidP="00C32F1B">
      <w:pPr>
        <w:rPr>
          <w:rFonts w:ascii="Arial" w:hAnsi="Arial" w:cs="Arial"/>
          <w:szCs w:val="22"/>
        </w:rPr>
      </w:pPr>
    </w:p>
    <w:p w14:paraId="3A26B4FA" w14:textId="2E3DE0D3" w:rsidR="00D5130F" w:rsidRDefault="00466425" w:rsidP="00C32F1B">
      <w:pPr>
        <w:pStyle w:val="ListParagraph"/>
        <w:numPr>
          <w:ilvl w:val="1"/>
          <w:numId w:val="24"/>
        </w:numPr>
        <w:rPr>
          <w:rFonts w:ascii="Arial" w:hAnsi="Arial" w:cs="Arial"/>
          <w:b/>
          <w:szCs w:val="22"/>
        </w:rPr>
      </w:pPr>
      <w:r>
        <w:rPr>
          <w:rFonts w:ascii="Arial" w:hAnsi="Arial" w:cs="Arial"/>
          <w:b/>
          <w:szCs w:val="22"/>
        </w:rPr>
        <w:t>N</w:t>
      </w:r>
      <w:r w:rsidR="00D5130F">
        <w:rPr>
          <w:rFonts w:ascii="Arial" w:hAnsi="Arial" w:cs="Arial"/>
          <w:b/>
          <w:szCs w:val="22"/>
        </w:rPr>
        <w:t xml:space="preserve">o unexpected and unsurmountable legal barriers have emerged. </w:t>
      </w:r>
    </w:p>
    <w:p w14:paraId="79F9A991" w14:textId="77777777" w:rsidR="00D5130F" w:rsidRDefault="00D5130F" w:rsidP="00C32F1B">
      <w:pPr>
        <w:rPr>
          <w:rFonts w:ascii="Arial" w:hAnsi="Arial" w:cs="Arial"/>
          <w:b/>
          <w:szCs w:val="22"/>
        </w:rPr>
      </w:pPr>
    </w:p>
    <w:p w14:paraId="79EB1C34" w14:textId="77777777" w:rsidR="00D5130F" w:rsidRDefault="00D5130F" w:rsidP="00C32F1B">
      <w:pPr>
        <w:pStyle w:val="ListParagraph"/>
        <w:numPr>
          <w:ilvl w:val="2"/>
          <w:numId w:val="24"/>
        </w:numPr>
        <w:rPr>
          <w:rFonts w:ascii="Arial" w:hAnsi="Arial" w:cs="Arial"/>
          <w:szCs w:val="22"/>
        </w:rPr>
      </w:pPr>
      <w:r>
        <w:rPr>
          <w:rFonts w:ascii="Arial" w:hAnsi="Arial" w:cs="Arial"/>
          <w:szCs w:val="22"/>
        </w:rPr>
        <w:t>We have taken continuing legal advice as we have proceeded, for example on state aid and financial regulation issues, and no barriers have emerged.</w:t>
      </w:r>
    </w:p>
    <w:p w14:paraId="4BA5F2E6" w14:textId="77777777" w:rsidR="00D5130F" w:rsidRDefault="00D5130F" w:rsidP="00C32F1B">
      <w:pPr>
        <w:rPr>
          <w:rFonts w:ascii="Arial" w:hAnsi="Arial" w:cs="Arial"/>
          <w:szCs w:val="22"/>
        </w:rPr>
      </w:pPr>
    </w:p>
    <w:p w14:paraId="38642CB5" w14:textId="17898882" w:rsidR="00D5130F" w:rsidRDefault="00466425" w:rsidP="00C32F1B">
      <w:pPr>
        <w:pStyle w:val="ListParagraph"/>
        <w:numPr>
          <w:ilvl w:val="1"/>
          <w:numId w:val="24"/>
        </w:numPr>
        <w:rPr>
          <w:rFonts w:ascii="Arial" w:hAnsi="Arial" w:cs="Arial"/>
          <w:b/>
          <w:szCs w:val="22"/>
        </w:rPr>
      </w:pPr>
      <w:r>
        <w:rPr>
          <w:rFonts w:ascii="Arial" w:hAnsi="Arial" w:cs="Arial"/>
          <w:b/>
          <w:szCs w:val="22"/>
        </w:rPr>
        <w:t>A</w:t>
      </w:r>
      <w:r w:rsidR="00D5130F">
        <w:rPr>
          <w:rFonts w:ascii="Arial" w:hAnsi="Arial" w:cs="Arial"/>
          <w:b/>
          <w:szCs w:val="22"/>
        </w:rPr>
        <w:t xml:space="preserve"> broad range of council types drawn from across the country is involved; </w:t>
      </w:r>
    </w:p>
    <w:p w14:paraId="7613FCB5" w14:textId="77777777" w:rsidR="00D5130F" w:rsidRDefault="00D5130F" w:rsidP="00C32F1B">
      <w:pPr>
        <w:rPr>
          <w:rFonts w:ascii="Arial" w:hAnsi="Arial" w:cs="Arial"/>
          <w:b/>
          <w:szCs w:val="22"/>
        </w:rPr>
      </w:pPr>
    </w:p>
    <w:p w14:paraId="77D2AD9A" w14:textId="77777777" w:rsidR="00D5130F" w:rsidRDefault="00466425" w:rsidP="00C32F1B">
      <w:pPr>
        <w:pStyle w:val="ListParagraph"/>
        <w:numPr>
          <w:ilvl w:val="2"/>
          <w:numId w:val="24"/>
        </w:numPr>
        <w:rPr>
          <w:rFonts w:ascii="Arial" w:hAnsi="Arial" w:cs="Arial"/>
          <w:szCs w:val="22"/>
        </w:rPr>
      </w:pPr>
      <w:r>
        <w:rPr>
          <w:rFonts w:ascii="Arial" w:hAnsi="Arial" w:cs="Arial"/>
          <w:szCs w:val="22"/>
        </w:rPr>
        <w:t>T</w:t>
      </w:r>
      <w:r w:rsidR="00D5130F">
        <w:rPr>
          <w:rFonts w:ascii="Arial" w:hAnsi="Arial" w:cs="Arial"/>
          <w:szCs w:val="22"/>
        </w:rPr>
        <w:t>his is the case.</w:t>
      </w:r>
    </w:p>
    <w:p w14:paraId="685AE4E7" w14:textId="77777777" w:rsidR="00D5130F" w:rsidRDefault="00D5130F" w:rsidP="00C32F1B">
      <w:pPr>
        <w:rPr>
          <w:rFonts w:ascii="Arial" w:hAnsi="Arial" w:cs="Arial"/>
          <w:szCs w:val="22"/>
        </w:rPr>
      </w:pPr>
    </w:p>
    <w:p w14:paraId="020C6AC8" w14:textId="0DBC21E7" w:rsidR="00D5130F" w:rsidRDefault="00AE3735" w:rsidP="00C32F1B">
      <w:pPr>
        <w:pStyle w:val="ListParagraph"/>
        <w:numPr>
          <w:ilvl w:val="1"/>
          <w:numId w:val="24"/>
        </w:numPr>
        <w:rPr>
          <w:rFonts w:ascii="Arial" w:hAnsi="Arial" w:cs="Arial"/>
          <w:szCs w:val="22"/>
        </w:rPr>
      </w:pPr>
      <w:r>
        <w:rPr>
          <w:rFonts w:ascii="Arial" w:hAnsi="Arial" w:cs="Arial"/>
          <w:b/>
          <w:szCs w:val="22"/>
        </w:rPr>
        <w:t>Enhanced confidence in the business case</w:t>
      </w:r>
    </w:p>
    <w:p w14:paraId="31692D9C" w14:textId="77777777" w:rsidR="00AE3735" w:rsidRDefault="00AE3735" w:rsidP="00C32F1B">
      <w:pPr>
        <w:rPr>
          <w:rFonts w:ascii="Arial" w:hAnsi="Arial" w:cs="Arial"/>
          <w:szCs w:val="22"/>
        </w:rPr>
      </w:pPr>
    </w:p>
    <w:p w14:paraId="2B0780EF" w14:textId="77777777" w:rsidR="00AE3735" w:rsidRPr="00AE3735" w:rsidRDefault="003816CF" w:rsidP="00C32F1B">
      <w:pPr>
        <w:pStyle w:val="ListParagraph"/>
        <w:numPr>
          <w:ilvl w:val="2"/>
          <w:numId w:val="24"/>
        </w:numPr>
        <w:rPr>
          <w:rFonts w:ascii="Arial" w:hAnsi="Arial" w:cs="Arial"/>
          <w:szCs w:val="22"/>
        </w:rPr>
      </w:pPr>
      <w:r>
        <w:rPr>
          <w:rFonts w:ascii="Arial" w:hAnsi="Arial" w:cs="Arial"/>
          <w:szCs w:val="22"/>
        </w:rPr>
        <w:t>S</w:t>
      </w:r>
      <w:r w:rsidR="00AE3735">
        <w:rPr>
          <w:rFonts w:ascii="Arial" w:hAnsi="Arial" w:cs="Arial"/>
          <w:szCs w:val="22"/>
        </w:rPr>
        <w:t xml:space="preserve">ince </w:t>
      </w:r>
      <w:r>
        <w:rPr>
          <w:rFonts w:ascii="Arial" w:hAnsi="Arial" w:cs="Arial"/>
          <w:szCs w:val="22"/>
        </w:rPr>
        <w:t xml:space="preserve">the Executive endorsed the </w:t>
      </w:r>
      <w:r w:rsidR="002E69DD">
        <w:rPr>
          <w:rFonts w:ascii="Arial" w:hAnsi="Arial" w:cs="Arial"/>
          <w:szCs w:val="22"/>
        </w:rPr>
        <w:t xml:space="preserve">revised </w:t>
      </w:r>
      <w:r>
        <w:rPr>
          <w:rFonts w:ascii="Arial" w:hAnsi="Arial" w:cs="Arial"/>
          <w:szCs w:val="22"/>
        </w:rPr>
        <w:t xml:space="preserve">business case </w:t>
      </w:r>
      <w:r w:rsidR="00AE3735">
        <w:rPr>
          <w:rFonts w:ascii="Arial" w:hAnsi="Arial" w:cs="Arial"/>
          <w:szCs w:val="22"/>
        </w:rPr>
        <w:t>in March</w:t>
      </w:r>
      <w:r>
        <w:rPr>
          <w:rFonts w:ascii="Arial" w:hAnsi="Arial" w:cs="Arial"/>
          <w:szCs w:val="22"/>
        </w:rPr>
        <w:t xml:space="preserve">, there has been an emerging </w:t>
      </w:r>
      <w:r w:rsidR="002E69DD">
        <w:rPr>
          <w:rFonts w:ascii="Arial" w:hAnsi="Arial" w:cs="Arial"/>
          <w:szCs w:val="22"/>
        </w:rPr>
        <w:t xml:space="preserve">additional </w:t>
      </w:r>
      <w:r>
        <w:rPr>
          <w:rFonts w:ascii="Arial" w:hAnsi="Arial" w:cs="Arial"/>
          <w:szCs w:val="22"/>
        </w:rPr>
        <w:t xml:space="preserve">role for the Agency, namely </w:t>
      </w:r>
      <w:r w:rsidR="00AE3735">
        <w:rPr>
          <w:rFonts w:ascii="Arial" w:hAnsi="Arial" w:cs="Arial"/>
          <w:szCs w:val="22"/>
        </w:rPr>
        <w:t xml:space="preserve">sourcing funding </w:t>
      </w:r>
      <w:r w:rsidR="00CA6A42">
        <w:rPr>
          <w:rFonts w:ascii="Arial" w:hAnsi="Arial" w:cs="Arial"/>
          <w:szCs w:val="22"/>
        </w:rPr>
        <w:t xml:space="preserve">directly </w:t>
      </w:r>
      <w:r w:rsidR="00AE3735">
        <w:rPr>
          <w:rFonts w:ascii="Arial" w:hAnsi="Arial" w:cs="Arial"/>
          <w:szCs w:val="22"/>
        </w:rPr>
        <w:t>from other third parties such as banks, pension funds or insurance companies.</w:t>
      </w:r>
      <w:r>
        <w:rPr>
          <w:rFonts w:ascii="Arial" w:hAnsi="Arial" w:cs="Arial"/>
          <w:szCs w:val="22"/>
        </w:rPr>
        <w:t xml:space="preserve">  This has enhanced </w:t>
      </w:r>
      <w:r w:rsidR="00CA6A42">
        <w:rPr>
          <w:rFonts w:ascii="Arial" w:hAnsi="Arial" w:cs="Arial"/>
          <w:szCs w:val="22"/>
        </w:rPr>
        <w:t xml:space="preserve">overall </w:t>
      </w:r>
      <w:r>
        <w:rPr>
          <w:rFonts w:ascii="Arial" w:hAnsi="Arial" w:cs="Arial"/>
          <w:szCs w:val="22"/>
        </w:rPr>
        <w:t>confidence in the business case.</w:t>
      </w:r>
    </w:p>
    <w:p w14:paraId="59EA1156" w14:textId="77777777" w:rsidR="00D5130F" w:rsidRDefault="00D5130F" w:rsidP="00C32F1B">
      <w:pPr>
        <w:rPr>
          <w:rFonts w:ascii="Arial" w:hAnsi="Arial" w:cs="Arial"/>
          <w:b/>
          <w:szCs w:val="22"/>
        </w:rPr>
      </w:pPr>
    </w:p>
    <w:p w14:paraId="03A7F925" w14:textId="77777777" w:rsidR="00FE625C" w:rsidRPr="005F0364" w:rsidRDefault="00FE625C" w:rsidP="00C32F1B">
      <w:pPr>
        <w:rPr>
          <w:rFonts w:ascii="Arial" w:hAnsi="Arial" w:cs="Arial"/>
          <w:szCs w:val="22"/>
        </w:rPr>
      </w:pPr>
      <w:r>
        <w:rPr>
          <w:rFonts w:ascii="Arial" w:hAnsi="Arial" w:cs="Arial"/>
          <w:b/>
          <w:szCs w:val="22"/>
        </w:rPr>
        <w:t>Next steps</w:t>
      </w:r>
    </w:p>
    <w:p w14:paraId="5E0DBF4E" w14:textId="77777777" w:rsidR="00466425" w:rsidRDefault="00466425" w:rsidP="00C32F1B">
      <w:pPr>
        <w:rPr>
          <w:rFonts w:ascii="Arial" w:hAnsi="Arial" w:cs="Arial"/>
          <w:szCs w:val="22"/>
        </w:rPr>
      </w:pPr>
    </w:p>
    <w:p w14:paraId="4F117B58" w14:textId="77777777" w:rsidR="00C32F1B" w:rsidRDefault="00C32F1B" w:rsidP="00C32F1B">
      <w:pPr>
        <w:pStyle w:val="ListParagraph"/>
        <w:numPr>
          <w:ilvl w:val="0"/>
          <w:numId w:val="24"/>
        </w:numPr>
        <w:rPr>
          <w:rFonts w:ascii="Arial" w:hAnsi="Arial" w:cs="Arial"/>
          <w:szCs w:val="22"/>
        </w:rPr>
      </w:pPr>
      <w:r>
        <w:rPr>
          <w:rFonts w:ascii="Arial" w:hAnsi="Arial" w:cs="Arial"/>
          <w:szCs w:val="22"/>
        </w:rPr>
        <w:t>The Executive is invited to:</w:t>
      </w:r>
    </w:p>
    <w:p w14:paraId="62E6016E" w14:textId="77777777" w:rsidR="00C32F1B" w:rsidRDefault="00C32F1B" w:rsidP="00C32F1B">
      <w:pPr>
        <w:pStyle w:val="ListParagraph"/>
        <w:ind w:left="360"/>
        <w:rPr>
          <w:rFonts w:ascii="Arial" w:hAnsi="Arial" w:cs="Arial"/>
          <w:szCs w:val="22"/>
        </w:rPr>
      </w:pPr>
    </w:p>
    <w:p w14:paraId="2501F603" w14:textId="6CB5D1AE" w:rsidR="00466425" w:rsidRDefault="00D5130F" w:rsidP="00C32F1B">
      <w:pPr>
        <w:pStyle w:val="ListParagraph"/>
        <w:numPr>
          <w:ilvl w:val="1"/>
          <w:numId w:val="24"/>
        </w:numPr>
        <w:rPr>
          <w:rFonts w:ascii="Arial" w:hAnsi="Arial" w:cs="Arial"/>
          <w:szCs w:val="22"/>
        </w:rPr>
      </w:pPr>
      <w:r w:rsidRPr="00C32F1B">
        <w:rPr>
          <w:rFonts w:ascii="Arial" w:hAnsi="Arial" w:cs="Arial"/>
          <w:szCs w:val="22"/>
        </w:rPr>
        <w:t xml:space="preserve">note that the subscription target it set in March has been exceeded by a factor of more than </w:t>
      </w:r>
      <w:r w:rsidR="001133C9" w:rsidRPr="00C32F1B">
        <w:rPr>
          <w:rFonts w:ascii="Arial" w:hAnsi="Arial" w:cs="Arial"/>
          <w:szCs w:val="22"/>
        </w:rPr>
        <w:t>seven:</w:t>
      </w:r>
    </w:p>
    <w:p w14:paraId="2CD1CE60" w14:textId="77777777" w:rsidR="00C32F1B" w:rsidRPr="00C32F1B" w:rsidRDefault="00C32F1B" w:rsidP="00C32F1B">
      <w:pPr>
        <w:pStyle w:val="ListParagraph"/>
        <w:ind w:left="792"/>
        <w:rPr>
          <w:rFonts w:ascii="Arial" w:hAnsi="Arial" w:cs="Arial"/>
          <w:szCs w:val="22"/>
        </w:rPr>
      </w:pPr>
    </w:p>
    <w:p w14:paraId="57479EA4" w14:textId="7FDD2BCB" w:rsidR="00D5130F" w:rsidRDefault="001133C9" w:rsidP="00C32F1B">
      <w:pPr>
        <w:pStyle w:val="ListParagraph"/>
        <w:numPr>
          <w:ilvl w:val="1"/>
          <w:numId w:val="24"/>
        </w:numPr>
        <w:rPr>
          <w:rFonts w:ascii="Arial" w:hAnsi="Arial" w:cs="Arial"/>
          <w:szCs w:val="22"/>
        </w:rPr>
      </w:pPr>
      <w:r>
        <w:rPr>
          <w:rFonts w:ascii="Arial" w:hAnsi="Arial" w:cs="Arial"/>
          <w:szCs w:val="22"/>
        </w:rPr>
        <w:t>approve</w:t>
      </w:r>
      <w:r w:rsidR="00D5130F" w:rsidRPr="00466425">
        <w:rPr>
          <w:rFonts w:ascii="Arial" w:hAnsi="Arial" w:cs="Arial"/>
          <w:szCs w:val="22"/>
        </w:rPr>
        <w:t xml:space="preserve"> the LGA’s final contribution to the Agency’s equity;</w:t>
      </w:r>
      <w:r w:rsidR="00C32F1B">
        <w:rPr>
          <w:rFonts w:ascii="Arial" w:hAnsi="Arial" w:cs="Arial"/>
          <w:szCs w:val="22"/>
        </w:rPr>
        <w:t xml:space="preserve"> and</w:t>
      </w:r>
    </w:p>
    <w:p w14:paraId="07E7048E" w14:textId="77777777" w:rsidR="00C32F1B" w:rsidRPr="00C32F1B" w:rsidRDefault="00C32F1B" w:rsidP="00C32F1B">
      <w:pPr>
        <w:rPr>
          <w:rFonts w:ascii="Arial" w:hAnsi="Arial" w:cs="Arial"/>
          <w:szCs w:val="22"/>
        </w:rPr>
      </w:pPr>
    </w:p>
    <w:p w14:paraId="719DD357" w14:textId="77777777" w:rsidR="00D5130F" w:rsidRPr="00D5130F" w:rsidRDefault="00D5130F" w:rsidP="00C32F1B">
      <w:pPr>
        <w:pStyle w:val="ListParagraph"/>
        <w:numPr>
          <w:ilvl w:val="1"/>
          <w:numId w:val="24"/>
        </w:numPr>
        <w:rPr>
          <w:rFonts w:ascii="Arial" w:hAnsi="Arial" w:cs="Arial"/>
          <w:szCs w:val="22"/>
        </w:rPr>
      </w:pPr>
      <w:r>
        <w:rPr>
          <w:rFonts w:ascii="Arial" w:hAnsi="Arial" w:cs="Arial"/>
          <w:szCs w:val="22"/>
        </w:rPr>
        <w:t>agree that the project should continue.</w:t>
      </w:r>
    </w:p>
    <w:p w14:paraId="4EC1A1AC" w14:textId="77777777" w:rsidR="005F0364" w:rsidRPr="00FE625C" w:rsidRDefault="005F0364" w:rsidP="00C32F1B">
      <w:pPr>
        <w:rPr>
          <w:rFonts w:ascii="Arial" w:hAnsi="Arial" w:cs="Arial"/>
          <w:szCs w:val="22"/>
        </w:rPr>
      </w:pPr>
    </w:p>
    <w:p w14:paraId="75642111" w14:textId="77777777" w:rsidR="004B0FD9" w:rsidRDefault="00982B41" w:rsidP="00C32F1B">
      <w:pPr>
        <w:rPr>
          <w:rFonts w:ascii="Arial" w:hAnsi="Arial" w:cs="Arial"/>
          <w:b/>
          <w:szCs w:val="22"/>
        </w:rPr>
      </w:pPr>
      <w:r w:rsidRPr="004B0FD9">
        <w:rPr>
          <w:rFonts w:ascii="Arial" w:hAnsi="Arial" w:cs="Arial"/>
          <w:b/>
          <w:szCs w:val="22"/>
        </w:rPr>
        <w:t>Financial Implications</w:t>
      </w:r>
    </w:p>
    <w:p w14:paraId="712AB5BC" w14:textId="77777777" w:rsidR="00C32F1B" w:rsidRPr="004B0FD9" w:rsidRDefault="00C32F1B" w:rsidP="00C32F1B">
      <w:pPr>
        <w:rPr>
          <w:rFonts w:ascii="Arial" w:hAnsi="Arial" w:cs="Arial"/>
          <w:szCs w:val="22"/>
        </w:rPr>
      </w:pPr>
    </w:p>
    <w:p w14:paraId="1D55845C" w14:textId="77777777" w:rsidR="00982B41" w:rsidRPr="004B0FD9" w:rsidRDefault="000F7AA7" w:rsidP="00C32F1B">
      <w:pPr>
        <w:pStyle w:val="ListParagraph"/>
        <w:numPr>
          <w:ilvl w:val="0"/>
          <w:numId w:val="24"/>
        </w:numPr>
        <w:rPr>
          <w:rFonts w:ascii="Arial" w:hAnsi="Arial" w:cs="Arial"/>
          <w:szCs w:val="22"/>
        </w:rPr>
      </w:pPr>
      <w:r>
        <w:rPr>
          <w:rFonts w:ascii="Arial" w:hAnsi="Arial" w:cs="Arial"/>
          <w:szCs w:val="22"/>
        </w:rPr>
        <w:t>The commitment of the fu</w:t>
      </w:r>
      <w:r w:rsidR="00466425">
        <w:rPr>
          <w:rFonts w:ascii="Arial" w:hAnsi="Arial" w:cs="Arial"/>
          <w:szCs w:val="22"/>
        </w:rPr>
        <w:t>rther £4</w:t>
      </w:r>
      <w:r>
        <w:rPr>
          <w:rFonts w:ascii="Arial" w:hAnsi="Arial" w:cs="Arial"/>
          <w:szCs w:val="22"/>
        </w:rPr>
        <w:t xml:space="preserve">00,000 </w:t>
      </w:r>
      <w:r w:rsidR="00D5130F">
        <w:rPr>
          <w:rFonts w:ascii="Arial" w:hAnsi="Arial" w:cs="Arial"/>
          <w:szCs w:val="22"/>
        </w:rPr>
        <w:t xml:space="preserve">budgeted </w:t>
      </w:r>
      <w:r>
        <w:rPr>
          <w:rFonts w:ascii="Arial" w:hAnsi="Arial" w:cs="Arial"/>
          <w:szCs w:val="22"/>
        </w:rPr>
        <w:t>for investment in the Agency.</w:t>
      </w:r>
    </w:p>
    <w:sectPr w:rsidR="00982B41" w:rsidRPr="004B0FD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26B0DB" w14:textId="77777777" w:rsidR="00653441" w:rsidRDefault="00653441">
      <w:r>
        <w:separator/>
      </w:r>
    </w:p>
  </w:endnote>
  <w:endnote w:type="continuationSeparator" w:id="0">
    <w:p w14:paraId="4900CE41" w14:textId="77777777" w:rsidR="00653441" w:rsidRDefault="00653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207803D-0C5D-4DD0-AA18-11EA5F511C7A}"/>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089F6BFA-9E5F-40D8-B657-110D0EC5F4DB}"/>
  </w:font>
  <w:font w:name="Calibri">
    <w:panose1 w:val="020F0502020204030204"/>
    <w:charset w:val="00"/>
    <w:family w:val="swiss"/>
    <w:pitch w:val="variable"/>
    <w:sig w:usb0="E00002FF" w:usb1="4000ACFF" w:usb2="00000001" w:usb3="00000000" w:csb0="0000019F" w:csb1="00000000"/>
    <w:embedRegular r:id="rId3" w:fontKey="{EF4B5854-DD29-4E99-9DF6-D6A13543F0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0D479" w14:textId="77777777" w:rsidR="00B502EA" w:rsidRDefault="00B502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39024"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FC9AF" w14:textId="77777777" w:rsidR="00B502EA" w:rsidRDefault="00B502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C38892" w14:textId="77777777" w:rsidR="00653441" w:rsidRDefault="00653441">
      <w:r>
        <w:separator/>
      </w:r>
    </w:p>
  </w:footnote>
  <w:footnote w:type="continuationSeparator" w:id="0">
    <w:p w14:paraId="2626B510" w14:textId="77777777" w:rsidR="00653441" w:rsidRDefault="006534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4EDE3" w14:textId="77777777" w:rsidR="00B502EA" w:rsidRDefault="00B502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260"/>
    </w:tblGrid>
    <w:tr w:rsidR="0021114E" w:rsidRPr="004F266E" w14:paraId="4BA294B5" w14:textId="77777777" w:rsidTr="00B502EA">
      <w:tc>
        <w:tcPr>
          <w:tcW w:w="5778" w:type="dxa"/>
          <w:vMerge w:val="restart"/>
          <w:shd w:val="clear" w:color="auto" w:fill="auto"/>
        </w:tcPr>
        <w:p w14:paraId="6701FD7E"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CD97987" wp14:editId="6E181A4A">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266C50E" w14:textId="550B4892" w:rsidR="0021114E" w:rsidRPr="00374227" w:rsidRDefault="00DE0A4B" w:rsidP="00654D8E">
          <w:pPr>
            <w:pStyle w:val="Header"/>
            <w:rPr>
              <w:rFonts w:ascii="Arial" w:hAnsi="Arial" w:cs="Arial"/>
              <w:b/>
              <w:szCs w:val="22"/>
            </w:rPr>
          </w:pPr>
          <w:r>
            <w:rPr>
              <w:rFonts w:ascii="Arial" w:hAnsi="Arial" w:cs="Arial"/>
              <w:b/>
              <w:szCs w:val="22"/>
            </w:rPr>
            <w:t xml:space="preserve">LGA </w:t>
          </w:r>
          <w:r w:rsidR="00760B63">
            <w:rPr>
              <w:rFonts w:ascii="Arial" w:hAnsi="Arial" w:cs="Arial"/>
              <w:b/>
              <w:szCs w:val="22"/>
            </w:rPr>
            <w:t>Executive</w:t>
          </w:r>
          <w:r w:rsidR="004B0FD9">
            <w:rPr>
              <w:rFonts w:ascii="Arial" w:hAnsi="Arial" w:cs="Arial"/>
              <w:b/>
              <w:szCs w:val="22"/>
            </w:rPr>
            <w:t xml:space="preserve"> </w:t>
          </w:r>
        </w:p>
      </w:tc>
    </w:tr>
    <w:tr w:rsidR="0021114E" w14:paraId="028824A7" w14:textId="77777777" w:rsidTr="00B502EA">
      <w:trPr>
        <w:trHeight w:val="450"/>
      </w:trPr>
      <w:tc>
        <w:tcPr>
          <w:tcW w:w="5778" w:type="dxa"/>
          <w:vMerge/>
          <w:shd w:val="clear" w:color="auto" w:fill="auto"/>
        </w:tcPr>
        <w:p w14:paraId="372FCFCD" w14:textId="77777777" w:rsidR="0021114E" w:rsidRPr="00374227" w:rsidRDefault="0021114E" w:rsidP="00D07BF2">
          <w:pPr>
            <w:pStyle w:val="Header"/>
          </w:pPr>
        </w:p>
      </w:tc>
      <w:tc>
        <w:tcPr>
          <w:tcW w:w="3260" w:type="dxa"/>
          <w:shd w:val="clear" w:color="auto" w:fill="auto"/>
          <w:vAlign w:val="center"/>
        </w:tcPr>
        <w:p w14:paraId="4043C277" w14:textId="77777777" w:rsidR="0021114E" w:rsidRPr="00374227" w:rsidRDefault="00760B63" w:rsidP="00760B63">
          <w:pPr>
            <w:pStyle w:val="Header"/>
            <w:spacing w:before="60"/>
            <w:rPr>
              <w:rFonts w:ascii="Arial" w:hAnsi="Arial" w:cs="Arial"/>
              <w:szCs w:val="22"/>
            </w:rPr>
          </w:pPr>
          <w:r>
            <w:rPr>
              <w:rFonts w:ascii="Arial" w:hAnsi="Arial" w:cs="Arial"/>
              <w:szCs w:val="22"/>
            </w:rPr>
            <w:t>17 July</w:t>
          </w:r>
          <w:r w:rsidR="005F0364">
            <w:rPr>
              <w:rFonts w:ascii="Arial" w:hAnsi="Arial" w:cs="Arial"/>
              <w:szCs w:val="22"/>
            </w:rPr>
            <w:t xml:space="preserve"> 20</w:t>
          </w:r>
          <w:r>
            <w:rPr>
              <w:rFonts w:ascii="Arial" w:hAnsi="Arial" w:cs="Arial"/>
              <w:szCs w:val="22"/>
            </w:rPr>
            <w:t>14</w:t>
          </w:r>
        </w:p>
      </w:tc>
    </w:tr>
    <w:tr w:rsidR="0021114E" w:rsidRPr="004F266E" w14:paraId="322BB3FE" w14:textId="77777777" w:rsidTr="00B502EA">
      <w:trPr>
        <w:trHeight w:val="708"/>
      </w:trPr>
      <w:tc>
        <w:tcPr>
          <w:tcW w:w="5778" w:type="dxa"/>
          <w:vMerge/>
          <w:shd w:val="clear" w:color="auto" w:fill="auto"/>
        </w:tcPr>
        <w:p w14:paraId="3BF2D0D7" w14:textId="77777777" w:rsidR="0021114E" w:rsidRPr="00374227" w:rsidRDefault="0021114E" w:rsidP="00D07BF2">
          <w:pPr>
            <w:pStyle w:val="Header"/>
          </w:pPr>
        </w:p>
      </w:tc>
      <w:tc>
        <w:tcPr>
          <w:tcW w:w="3260" w:type="dxa"/>
          <w:shd w:val="clear" w:color="auto" w:fill="auto"/>
          <w:vAlign w:val="center"/>
        </w:tcPr>
        <w:p w14:paraId="6D42AE75" w14:textId="77777777" w:rsidR="0021114E" w:rsidRPr="00374227" w:rsidRDefault="0021114E" w:rsidP="004B0FD9">
          <w:pPr>
            <w:pStyle w:val="Header"/>
            <w:spacing w:before="60"/>
            <w:rPr>
              <w:rFonts w:ascii="Arial" w:hAnsi="Arial" w:cs="Arial"/>
              <w:b/>
              <w:szCs w:val="22"/>
            </w:rPr>
          </w:pPr>
        </w:p>
      </w:tc>
    </w:tr>
  </w:tbl>
  <w:p w14:paraId="51A4E9EB" w14:textId="77777777" w:rsidR="0021114E" w:rsidRPr="0021114E" w:rsidRDefault="0021114E">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F0EF4" w14:textId="77777777" w:rsidR="001A07F1" w:rsidRDefault="001A07F1" w:rsidP="00E64FBC">
    <w:pPr>
      <w:pStyle w:val="Header"/>
      <w:rPr>
        <w:sz w:val="2"/>
      </w:rPr>
    </w:pPr>
  </w:p>
  <w:p w14:paraId="2C7D61D6"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2575B313" w14:textId="77777777" w:rsidTr="00084E44">
      <w:tc>
        <w:tcPr>
          <w:tcW w:w="6062" w:type="dxa"/>
          <w:vMerge w:val="restart"/>
        </w:tcPr>
        <w:p w14:paraId="611F153F"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B5789A" wp14:editId="25E07F31">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007F0F2C" w14:textId="77777777" w:rsidR="001A07F1" w:rsidRPr="001D2C76" w:rsidRDefault="001A07F1" w:rsidP="00546D0D">
          <w:pPr>
            <w:pStyle w:val="Header"/>
            <w:rPr>
              <w:b/>
            </w:rPr>
          </w:pPr>
          <w:r>
            <w:rPr>
              <w:rFonts w:ascii="Arial" w:hAnsi="Arial" w:cs="Arial"/>
              <w:b/>
              <w:sz w:val="24"/>
              <w:szCs w:val="24"/>
            </w:rPr>
            <w:t>Meeting title</w:t>
          </w:r>
        </w:p>
      </w:tc>
    </w:tr>
    <w:tr w:rsidR="001A07F1" w14:paraId="1DF1C13C" w14:textId="77777777" w:rsidTr="00084E44">
      <w:trPr>
        <w:trHeight w:val="450"/>
      </w:trPr>
      <w:tc>
        <w:tcPr>
          <w:tcW w:w="6062" w:type="dxa"/>
          <w:vMerge/>
        </w:tcPr>
        <w:p w14:paraId="2F639A33" w14:textId="77777777" w:rsidR="001A07F1" w:rsidRDefault="001A07F1" w:rsidP="00546D0D">
          <w:pPr>
            <w:pStyle w:val="Header"/>
          </w:pPr>
        </w:p>
      </w:tc>
      <w:tc>
        <w:tcPr>
          <w:tcW w:w="3225" w:type="dxa"/>
        </w:tcPr>
        <w:p w14:paraId="1B1F61A5" w14:textId="77777777" w:rsidR="001A07F1" w:rsidRDefault="001A07F1" w:rsidP="00546D0D">
          <w:pPr>
            <w:pStyle w:val="Header"/>
            <w:spacing w:before="60"/>
          </w:pPr>
          <w:r>
            <w:rPr>
              <w:rFonts w:ascii="Arial" w:hAnsi="Arial" w:cs="Arial"/>
              <w:sz w:val="24"/>
              <w:szCs w:val="24"/>
            </w:rPr>
            <w:t xml:space="preserve">Meeting date </w:t>
          </w:r>
        </w:p>
      </w:tc>
    </w:tr>
    <w:tr w:rsidR="001A07F1" w14:paraId="3B6038FA" w14:textId="77777777" w:rsidTr="00084E44">
      <w:trPr>
        <w:trHeight w:val="450"/>
      </w:trPr>
      <w:tc>
        <w:tcPr>
          <w:tcW w:w="6062" w:type="dxa"/>
          <w:vMerge/>
        </w:tcPr>
        <w:p w14:paraId="5E8EE529" w14:textId="77777777" w:rsidR="001A07F1" w:rsidRDefault="001A07F1" w:rsidP="00546D0D">
          <w:pPr>
            <w:pStyle w:val="Header"/>
          </w:pPr>
        </w:p>
      </w:tc>
      <w:tc>
        <w:tcPr>
          <w:tcW w:w="3225" w:type="dxa"/>
        </w:tcPr>
        <w:p w14:paraId="2AFA4D98" w14:textId="77777777" w:rsidR="001A07F1" w:rsidRDefault="001A07F1" w:rsidP="00546D0D">
          <w:pPr>
            <w:pStyle w:val="Header"/>
            <w:spacing w:before="60"/>
            <w:rPr>
              <w:rFonts w:ascii="Arial" w:hAnsi="Arial" w:cs="Arial"/>
              <w:b/>
              <w:sz w:val="24"/>
              <w:szCs w:val="24"/>
            </w:rPr>
          </w:pPr>
        </w:p>
        <w:p w14:paraId="5F7F8D65"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7576AE20" w14:textId="77777777" w:rsidR="001A07F1" w:rsidRDefault="001A07F1"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57D3D37F" w14:textId="77777777" w:rsidTr="00D07BF2">
      <w:tc>
        <w:tcPr>
          <w:tcW w:w="5920" w:type="dxa"/>
          <w:vMerge w:val="restart"/>
          <w:shd w:val="clear" w:color="auto" w:fill="auto"/>
        </w:tcPr>
        <w:p w14:paraId="3FAEF0A9"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307C4D13" wp14:editId="2BA59650">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5534D93" w14:textId="0FFB15DD" w:rsidR="001E476B" w:rsidRPr="00374227" w:rsidRDefault="00DE0A4B" w:rsidP="00032195">
          <w:pPr>
            <w:pStyle w:val="Header"/>
            <w:rPr>
              <w:rFonts w:ascii="Arial" w:hAnsi="Arial" w:cs="Arial"/>
              <w:b/>
              <w:szCs w:val="22"/>
            </w:rPr>
          </w:pPr>
          <w:r>
            <w:rPr>
              <w:rFonts w:ascii="Arial" w:hAnsi="Arial" w:cs="Arial"/>
              <w:b/>
              <w:szCs w:val="22"/>
            </w:rPr>
            <w:t xml:space="preserve">LGA </w:t>
          </w:r>
          <w:bookmarkStart w:id="3" w:name="_GoBack"/>
          <w:bookmarkEnd w:id="3"/>
          <w:r w:rsidR="00760B63">
            <w:rPr>
              <w:rFonts w:ascii="Arial" w:hAnsi="Arial" w:cs="Arial"/>
              <w:b/>
              <w:szCs w:val="22"/>
            </w:rPr>
            <w:t>Executive</w:t>
          </w:r>
          <w:r w:rsidR="001E476B">
            <w:rPr>
              <w:rFonts w:ascii="Arial" w:hAnsi="Arial" w:cs="Arial"/>
              <w:b/>
              <w:szCs w:val="22"/>
            </w:rPr>
            <w:t xml:space="preserve"> </w:t>
          </w:r>
        </w:p>
      </w:tc>
    </w:tr>
    <w:tr w:rsidR="001E476B" w14:paraId="3016BCA3" w14:textId="77777777" w:rsidTr="00D07BF2">
      <w:trPr>
        <w:trHeight w:val="450"/>
      </w:trPr>
      <w:tc>
        <w:tcPr>
          <w:tcW w:w="5920" w:type="dxa"/>
          <w:vMerge/>
          <w:shd w:val="clear" w:color="auto" w:fill="auto"/>
        </w:tcPr>
        <w:p w14:paraId="746599D5" w14:textId="77777777" w:rsidR="001E476B" w:rsidRPr="00374227" w:rsidRDefault="001E476B" w:rsidP="00D07BF2">
          <w:pPr>
            <w:pStyle w:val="Header"/>
          </w:pPr>
        </w:p>
      </w:tc>
      <w:tc>
        <w:tcPr>
          <w:tcW w:w="3260" w:type="dxa"/>
          <w:shd w:val="clear" w:color="auto" w:fill="auto"/>
          <w:vAlign w:val="center"/>
        </w:tcPr>
        <w:p w14:paraId="78CB7364" w14:textId="77777777" w:rsidR="001E476B" w:rsidRPr="00374227" w:rsidRDefault="00760B63" w:rsidP="00760B63">
          <w:pPr>
            <w:pStyle w:val="Header"/>
            <w:spacing w:before="60"/>
            <w:rPr>
              <w:rFonts w:ascii="Arial" w:hAnsi="Arial" w:cs="Arial"/>
              <w:szCs w:val="22"/>
            </w:rPr>
          </w:pPr>
          <w:r>
            <w:rPr>
              <w:rFonts w:ascii="Arial" w:hAnsi="Arial" w:cs="Arial"/>
              <w:szCs w:val="22"/>
            </w:rPr>
            <w:t>17</w:t>
          </w:r>
          <w:r w:rsidR="001E476B" w:rsidRPr="00374227">
            <w:rPr>
              <w:rFonts w:ascii="Arial" w:hAnsi="Arial" w:cs="Arial"/>
              <w:szCs w:val="22"/>
            </w:rPr>
            <w:t xml:space="preserve"> </w:t>
          </w:r>
          <w:r>
            <w:rPr>
              <w:rFonts w:ascii="Arial" w:hAnsi="Arial" w:cs="Arial"/>
              <w:szCs w:val="22"/>
            </w:rPr>
            <w:t>July</w:t>
          </w:r>
          <w:r w:rsidR="001E476B">
            <w:rPr>
              <w:rFonts w:ascii="Arial" w:hAnsi="Arial" w:cs="Arial"/>
              <w:szCs w:val="22"/>
            </w:rPr>
            <w:t xml:space="preserve"> 20</w:t>
          </w:r>
          <w:r>
            <w:rPr>
              <w:rFonts w:ascii="Arial" w:hAnsi="Arial" w:cs="Arial"/>
              <w:szCs w:val="22"/>
            </w:rPr>
            <w:t>14</w:t>
          </w:r>
        </w:p>
      </w:tc>
    </w:tr>
    <w:tr w:rsidR="001E476B" w:rsidRPr="004F266E" w14:paraId="5752E4A4" w14:textId="77777777" w:rsidTr="00D07BF2">
      <w:trPr>
        <w:trHeight w:val="708"/>
      </w:trPr>
      <w:tc>
        <w:tcPr>
          <w:tcW w:w="5920" w:type="dxa"/>
          <w:vMerge/>
          <w:shd w:val="clear" w:color="auto" w:fill="auto"/>
        </w:tcPr>
        <w:p w14:paraId="734F960C" w14:textId="77777777" w:rsidR="001E476B" w:rsidRPr="00374227" w:rsidRDefault="001E476B" w:rsidP="00D07BF2">
          <w:pPr>
            <w:pStyle w:val="Header"/>
          </w:pPr>
        </w:p>
      </w:tc>
      <w:tc>
        <w:tcPr>
          <w:tcW w:w="3260" w:type="dxa"/>
          <w:shd w:val="clear" w:color="auto" w:fill="auto"/>
          <w:vAlign w:val="center"/>
        </w:tcPr>
        <w:p w14:paraId="4F3C4C96" w14:textId="49348B0B" w:rsidR="001E476B" w:rsidRPr="00374227" w:rsidRDefault="001E476B" w:rsidP="004B0FD9">
          <w:pPr>
            <w:pStyle w:val="Header"/>
            <w:spacing w:before="60"/>
            <w:rPr>
              <w:rFonts w:ascii="Arial" w:hAnsi="Arial" w:cs="Arial"/>
              <w:b/>
              <w:szCs w:val="22"/>
            </w:rPr>
          </w:pPr>
        </w:p>
      </w:tc>
    </w:tr>
  </w:tbl>
  <w:p w14:paraId="221A52BA"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2.4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3A63F08"/>
    <w:multiLevelType w:val="hybridMultilevel"/>
    <w:tmpl w:val="D1264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8D543CF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361" w:hanging="64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31A4BE0"/>
    <w:multiLevelType w:val="hybridMultilevel"/>
    <w:tmpl w:val="7F767376"/>
    <w:lvl w:ilvl="0" w:tplc="CDD866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56B68FB"/>
    <w:multiLevelType w:val="hybridMultilevel"/>
    <w:tmpl w:val="85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6"/>
  </w:num>
  <w:num w:numId="3">
    <w:abstractNumId w:val="20"/>
  </w:num>
  <w:num w:numId="4">
    <w:abstractNumId w:val="29"/>
  </w:num>
  <w:num w:numId="5">
    <w:abstractNumId w:val="19"/>
  </w:num>
  <w:num w:numId="6">
    <w:abstractNumId w:val="13"/>
  </w:num>
  <w:num w:numId="7">
    <w:abstractNumId w:val="24"/>
  </w:num>
  <w:num w:numId="8">
    <w:abstractNumId w:val="9"/>
  </w:num>
  <w:num w:numId="9">
    <w:abstractNumId w:val="4"/>
  </w:num>
  <w:num w:numId="10">
    <w:abstractNumId w:val="2"/>
  </w:num>
  <w:num w:numId="11">
    <w:abstractNumId w:val="10"/>
  </w:num>
  <w:num w:numId="12">
    <w:abstractNumId w:val="21"/>
  </w:num>
  <w:num w:numId="13">
    <w:abstractNumId w:val="12"/>
  </w:num>
  <w:num w:numId="14">
    <w:abstractNumId w:val="30"/>
  </w:num>
  <w:num w:numId="15">
    <w:abstractNumId w:val="17"/>
  </w:num>
  <w:num w:numId="16">
    <w:abstractNumId w:val="1"/>
  </w:num>
  <w:num w:numId="17">
    <w:abstractNumId w:val="28"/>
  </w:num>
  <w:num w:numId="18">
    <w:abstractNumId w:val="16"/>
  </w:num>
  <w:num w:numId="19">
    <w:abstractNumId w:val="8"/>
  </w:num>
  <w:num w:numId="20">
    <w:abstractNumId w:val="11"/>
  </w:num>
  <w:num w:numId="21">
    <w:abstractNumId w:val="23"/>
  </w:num>
  <w:num w:numId="22">
    <w:abstractNumId w:val="15"/>
  </w:num>
  <w:num w:numId="23">
    <w:abstractNumId w:val="25"/>
  </w:num>
  <w:num w:numId="24">
    <w:abstractNumId w:val="14"/>
  </w:num>
  <w:num w:numId="25">
    <w:abstractNumId w:val="5"/>
  </w:num>
  <w:num w:numId="26">
    <w:abstractNumId w:val="27"/>
  </w:num>
  <w:num w:numId="27">
    <w:abstractNumId w:val="0"/>
  </w:num>
  <w:num w:numId="28">
    <w:abstractNumId w:val="3"/>
  </w:num>
  <w:num w:numId="29">
    <w:abstractNumId w:val="26"/>
  </w:num>
  <w:num w:numId="30">
    <w:abstractNumId w:val="7"/>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18A"/>
    <w:rsid w:val="00000460"/>
    <w:rsid w:val="000109D3"/>
    <w:rsid w:val="00010A80"/>
    <w:rsid w:val="00011E01"/>
    <w:rsid w:val="00022210"/>
    <w:rsid w:val="00032195"/>
    <w:rsid w:val="000367FF"/>
    <w:rsid w:val="00050655"/>
    <w:rsid w:val="0005285D"/>
    <w:rsid w:val="00061956"/>
    <w:rsid w:val="000632E0"/>
    <w:rsid w:val="00081B2C"/>
    <w:rsid w:val="00084E44"/>
    <w:rsid w:val="000A3935"/>
    <w:rsid w:val="000A7FC2"/>
    <w:rsid w:val="000B09F5"/>
    <w:rsid w:val="000C3360"/>
    <w:rsid w:val="000D2BDB"/>
    <w:rsid w:val="000D702D"/>
    <w:rsid w:val="000E5E39"/>
    <w:rsid w:val="000F7AA7"/>
    <w:rsid w:val="00100FC2"/>
    <w:rsid w:val="0010253D"/>
    <w:rsid w:val="001133C9"/>
    <w:rsid w:val="001172B6"/>
    <w:rsid w:val="001224A4"/>
    <w:rsid w:val="00166940"/>
    <w:rsid w:val="00173D5A"/>
    <w:rsid w:val="0017617B"/>
    <w:rsid w:val="001A07F1"/>
    <w:rsid w:val="001A7A02"/>
    <w:rsid w:val="001D2C76"/>
    <w:rsid w:val="001D4DDB"/>
    <w:rsid w:val="001D6703"/>
    <w:rsid w:val="001E476B"/>
    <w:rsid w:val="001E4CE7"/>
    <w:rsid w:val="0021114E"/>
    <w:rsid w:val="00213BB3"/>
    <w:rsid w:val="00223F45"/>
    <w:rsid w:val="00226A42"/>
    <w:rsid w:val="002414C2"/>
    <w:rsid w:val="00254DF4"/>
    <w:rsid w:val="002A0C7D"/>
    <w:rsid w:val="002A0D9E"/>
    <w:rsid w:val="002B35C2"/>
    <w:rsid w:val="002D0658"/>
    <w:rsid w:val="002E69DD"/>
    <w:rsid w:val="002F15DD"/>
    <w:rsid w:val="00302667"/>
    <w:rsid w:val="00302EF5"/>
    <w:rsid w:val="00303091"/>
    <w:rsid w:val="00324E86"/>
    <w:rsid w:val="003447F4"/>
    <w:rsid w:val="003621F4"/>
    <w:rsid w:val="00363ED4"/>
    <w:rsid w:val="003724F3"/>
    <w:rsid w:val="00372DE6"/>
    <w:rsid w:val="003816CF"/>
    <w:rsid w:val="003978FB"/>
    <w:rsid w:val="003B408F"/>
    <w:rsid w:val="003C77A8"/>
    <w:rsid w:val="003D27F0"/>
    <w:rsid w:val="003E20D5"/>
    <w:rsid w:val="003E4825"/>
    <w:rsid w:val="003E4B3E"/>
    <w:rsid w:val="0041006B"/>
    <w:rsid w:val="0042168F"/>
    <w:rsid w:val="00435D57"/>
    <w:rsid w:val="004401AF"/>
    <w:rsid w:val="00444C86"/>
    <w:rsid w:val="00454BE9"/>
    <w:rsid w:val="00466425"/>
    <w:rsid w:val="00481354"/>
    <w:rsid w:val="00494FEB"/>
    <w:rsid w:val="004B0FD9"/>
    <w:rsid w:val="004D36F3"/>
    <w:rsid w:val="004D63E2"/>
    <w:rsid w:val="004F12FE"/>
    <w:rsid w:val="004F2647"/>
    <w:rsid w:val="00546D0D"/>
    <w:rsid w:val="0054770E"/>
    <w:rsid w:val="00575EED"/>
    <w:rsid w:val="005A4917"/>
    <w:rsid w:val="005B3508"/>
    <w:rsid w:val="005B6237"/>
    <w:rsid w:val="005C42D4"/>
    <w:rsid w:val="005E38A9"/>
    <w:rsid w:val="005F0364"/>
    <w:rsid w:val="005F364F"/>
    <w:rsid w:val="00601A2D"/>
    <w:rsid w:val="00607E9E"/>
    <w:rsid w:val="006137EA"/>
    <w:rsid w:val="0061632F"/>
    <w:rsid w:val="00616455"/>
    <w:rsid w:val="00617B72"/>
    <w:rsid w:val="00646A98"/>
    <w:rsid w:val="00650936"/>
    <w:rsid w:val="00653441"/>
    <w:rsid w:val="00654832"/>
    <w:rsid w:val="00654D8E"/>
    <w:rsid w:val="006A0E31"/>
    <w:rsid w:val="006A5B68"/>
    <w:rsid w:val="006B4E36"/>
    <w:rsid w:val="006C3040"/>
    <w:rsid w:val="006C33DB"/>
    <w:rsid w:val="006C6FAD"/>
    <w:rsid w:val="006F0CCB"/>
    <w:rsid w:val="00706D3A"/>
    <w:rsid w:val="007247F8"/>
    <w:rsid w:val="00760B63"/>
    <w:rsid w:val="00765102"/>
    <w:rsid w:val="00766AE9"/>
    <w:rsid w:val="007670B0"/>
    <w:rsid w:val="00776A10"/>
    <w:rsid w:val="007A063E"/>
    <w:rsid w:val="007B7A0E"/>
    <w:rsid w:val="007C1849"/>
    <w:rsid w:val="007C2BC2"/>
    <w:rsid w:val="007E2685"/>
    <w:rsid w:val="007F248F"/>
    <w:rsid w:val="007F24E8"/>
    <w:rsid w:val="00801EA7"/>
    <w:rsid w:val="008062D8"/>
    <w:rsid w:val="00815167"/>
    <w:rsid w:val="00841710"/>
    <w:rsid w:val="00860C8D"/>
    <w:rsid w:val="00863E46"/>
    <w:rsid w:val="0087174A"/>
    <w:rsid w:val="0087546A"/>
    <w:rsid w:val="008772F4"/>
    <w:rsid w:val="00893E53"/>
    <w:rsid w:val="008C3AFD"/>
    <w:rsid w:val="008D1B23"/>
    <w:rsid w:val="008D332D"/>
    <w:rsid w:val="008E5AE8"/>
    <w:rsid w:val="008F1B61"/>
    <w:rsid w:val="008F3A81"/>
    <w:rsid w:val="008F3DF9"/>
    <w:rsid w:val="009141B0"/>
    <w:rsid w:val="00914A91"/>
    <w:rsid w:val="00925C3A"/>
    <w:rsid w:val="0092710B"/>
    <w:rsid w:val="00931FA5"/>
    <w:rsid w:val="0094468C"/>
    <w:rsid w:val="00967F3E"/>
    <w:rsid w:val="00981BFA"/>
    <w:rsid w:val="00982B41"/>
    <w:rsid w:val="009B0968"/>
    <w:rsid w:val="009B3A9D"/>
    <w:rsid w:val="009C64BE"/>
    <w:rsid w:val="009C7622"/>
    <w:rsid w:val="009C799F"/>
    <w:rsid w:val="009D5D4A"/>
    <w:rsid w:val="009D6157"/>
    <w:rsid w:val="009E17B8"/>
    <w:rsid w:val="009E64CF"/>
    <w:rsid w:val="00A05560"/>
    <w:rsid w:val="00A05A24"/>
    <w:rsid w:val="00A153C9"/>
    <w:rsid w:val="00A34769"/>
    <w:rsid w:val="00A41125"/>
    <w:rsid w:val="00A46F23"/>
    <w:rsid w:val="00A601EC"/>
    <w:rsid w:val="00A67E0E"/>
    <w:rsid w:val="00A71CD2"/>
    <w:rsid w:val="00A7644D"/>
    <w:rsid w:val="00A81815"/>
    <w:rsid w:val="00A9189F"/>
    <w:rsid w:val="00A92B3B"/>
    <w:rsid w:val="00AA5C07"/>
    <w:rsid w:val="00AA6F4D"/>
    <w:rsid w:val="00AD494D"/>
    <w:rsid w:val="00AE3735"/>
    <w:rsid w:val="00B0159A"/>
    <w:rsid w:val="00B162A5"/>
    <w:rsid w:val="00B502EA"/>
    <w:rsid w:val="00B51B1C"/>
    <w:rsid w:val="00B5364D"/>
    <w:rsid w:val="00B63F0D"/>
    <w:rsid w:val="00B668B0"/>
    <w:rsid w:val="00B67071"/>
    <w:rsid w:val="00B720D9"/>
    <w:rsid w:val="00B7585E"/>
    <w:rsid w:val="00BB212B"/>
    <w:rsid w:val="00BC3B14"/>
    <w:rsid w:val="00BC3B9F"/>
    <w:rsid w:val="00BC4A5F"/>
    <w:rsid w:val="00BD4D88"/>
    <w:rsid w:val="00BE1A18"/>
    <w:rsid w:val="00BE6747"/>
    <w:rsid w:val="00BF4F9E"/>
    <w:rsid w:val="00C02B12"/>
    <w:rsid w:val="00C04E38"/>
    <w:rsid w:val="00C21FC8"/>
    <w:rsid w:val="00C32F1B"/>
    <w:rsid w:val="00C342FB"/>
    <w:rsid w:val="00C36EBD"/>
    <w:rsid w:val="00C56860"/>
    <w:rsid w:val="00C56D09"/>
    <w:rsid w:val="00C63BF4"/>
    <w:rsid w:val="00C82C83"/>
    <w:rsid w:val="00C9258A"/>
    <w:rsid w:val="00CA1498"/>
    <w:rsid w:val="00CA6A42"/>
    <w:rsid w:val="00CA7F6B"/>
    <w:rsid w:val="00CB58B3"/>
    <w:rsid w:val="00CC0245"/>
    <w:rsid w:val="00CE2310"/>
    <w:rsid w:val="00D1779A"/>
    <w:rsid w:val="00D5130F"/>
    <w:rsid w:val="00D620BE"/>
    <w:rsid w:val="00D66905"/>
    <w:rsid w:val="00D77253"/>
    <w:rsid w:val="00D84788"/>
    <w:rsid w:val="00D903DC"/>
    <w:rsid w:val="00D95442"/>
    <w:rsid w:val="00DA0183"/>
    <w:rsid w:val="00DD681F"/>
    <w:rsid w:val="00DD7640"/>
    <w:rsid w:val="00DE0A4B"/>
    <w:rsid w:val="00DF11AC"/>
    <w:rsid w:val="00E11424"/>
    <w:rsid w:val="00E14D0A"/>
    <w:rsid w:val="00E27467"/>
    <w:rsid w:val="00E4011A"/>
    <w:rsid w:val="00E52D8B"/>
    <w:rsid w:val="00E64FBC"/>
    <w:rsid w:val="00E650C7"/>
    <w:rsid w:val="00E7710E"/>
    <w:rsid w:val="00E83EB8"/>
    <w:rsid w:val="00E84B8B"/>
    <w:rsid w:val="00EB1237"/>
    <w:rsid w:val="00EC75DD"/>
    <w:rsid w:val="00F23B3B"/>
    <w:rsid w:val="00F6257D"/>
    <w:rsid w:val="00F6671D"/>
    <w:rsid w:val="00F66928"/>
    <w:rsid w:val="00F74F32"/>
    <w:rsid w:val="00F77051"/>
    <w:rsid w:val="00F866E4"/>
    <w:rsid w:val="00F95A3A"/>
    <w:rsid w:val="00FB166C"/>
    <w:rsid w:val="00FB295D"/>
    <w:rsid w:val="00FC7FAC"/>
    <w:rsid w:val="00FE181A"/>
    <w:rsid w:val="00FE6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CB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paul.raynes@local.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514EC-4C88-4D65-8A6D-ED0BCE70B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986</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John Wright</dc:creator>
  <cp:lastModifiedBy>Frances Marshall</cp:lastModifiedBy>
  <cp:revision>5</cp:revision>
  <cp:lastPrinted>2014-06-27T15:22:00Z</cp:lastPrinted>
  <dcterms:created xsi:type="dcterms:W3CDTF">2014-07-10T09:36:00Z</dcterms:created>
  <dcterms:modified xsi:type="dcterms:W3CDTF">2014-07-10T11:00:00Z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Municipal Bonds Agency</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